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D2C7C" w14:textId="2E41776F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1F19E9">
        <w:t>3</w:t>
      </w:r>
      <w:r w:rsidR="00AC76A8">
        <w:t>e</w:t>
      </w:r>
      <w:r w:rsidRPr="004A1A95">
        <w:tab/>
      </w:r>
      <w:r w:rsidR="007F3E48" w:rsidRPr="007F3E48">
        <w:rPr>
          <w:rFonts w:cs="Arial"/>
          <w:bCs/>
          <w:sz w:val="26"/>
          <w:szCs w:val="26"/>
        </w:rPr>
        <w:t>R2-2</w:t>
      </w:r>
      <w:r w:rsidR="001F19E9">
        <w:rPr>
          <w:rFonts w:cs="Arial"/>
          <w:bCs/>
          <w:sz w:val="26"/>
          <w:szCs w:val="26"/>
        </w:rPr>
        <w:t>1</w:t>
      </w:r>
      <w:r w:rsidR="00D90A80">
        <w:rPr>
          <w:rFonts w:cs="Arial"/>
          <w:bCs/>
          <w:sz w:val="26"/>
          <w:szCs w:val="26"/>
        </w:rPr>
        <w:t>01576</w:t>
      </w:r>
    </w:p>
    <w:p w14:paraId="698051DC" w14:textId="27364CD3" w:rsidR="00214E6A" w:rsidRPr="00702A88" w:rsidRDefault="00AC76A8" w:rsidP="00214E6A">
      <w:pPr>
        <w:pStyle w:val="3GPPHeader"/>
      </w:pPr>
      <w:proofErr w:type="spellStart"/>
      <w:r>
        <w:t>eMeeting</w:t>
      </w:r>
      <w:proofErr w:type="spellEnd"/>
      <w:r w:rsidR="001F19E9">
        <w:t xml:space="preserve"> January </w:t>
      </w:r>
      <w:r w:rsidR="00EF0014">
        <w:t>25</w:t>
      </w:r>
      <w:r w:rsidR="00EF0014" w:rsidRPr="00EF0014">
        <w:rPr>
          <w:vertAlign w:val="superscript"/>
        </w:rPr>
        <w:t>th</w:t>
      </w:r>
      <w:r w:rsidR="00EF0014">
        <w:t xml:space="preserve"> </w:t>
      </w:r>
      <w:r w:rsidR="002D4071">
        <w:t>–</w:t>
      </w:r>
      <w:r w:rsidR="00EF0014">
        <w:t xml:space="preserve"> February</w:t>
      </w:r>
      <w:r w:rsidR="002D4071">
        <w:t xml:space="preserve"> 5</w:t>
      </w:r>
      <w:r w:rsidR="002D4071" w:rsidRPr="002D4071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</w:t>
      </w:r>
      <w:r w:rsidR="002D4071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591A9DA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30DB5">
        <w:rPr>
          <w:sz w:val="22"/>
          <w:szCs w:val="22"/>
          <w:lang w:val="sv-SE"/>
        </w:rPr>
        <w:t>10.2</w:t>
      </w:r>
    </w:p>
    <w:p w14:paraId="4910E89F" w14:textId="77777777" w:rsidR="00214E6A" w:rsidRPr="003476F2" w:rsidRDefault="00214E6A" w:rsidP="00214E6A">
      <w:pPr>
        <w:pStyle w:val="3GPPHeader"/>
        <w:rPr>
          <w:sz w:val="22"/>
          <w:szCs w:val="22"/>
          <w:lang w:val="en-US"/>
        </w:rPr>
      </w:pPr>
      <w:r w:rsidRPr="003476F2">
        <w:rPr>
          <w:sz w:val="22"/>
          <w:szCs w:val="22"/>
          <w:lang w:val="en-US"/>
        </w:rPr>
        <w:t>Source:</w:t>
      </w:r>
      <w:r w:rsidRPr="003476F2">
        <w:rPr>
          <w:sz w:val="22"/>
          <w:szCs w:val="22"/>
          <w:lang w:val="en-US"/>
        </w:rPr>
        <w:tab/>
        <w:t>InterDigital</w:t>
      </w:r>
    </w:p>
    <w:p w14:paraId="28B90663" w14:textId="425ECFDB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638AA">
        <w:rPr>
          <w:sz w:val="22"/>
          <w:szCs w:val="22"/>
        </w:rPr>
        <w:t>MAC open issues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699E27D0" w14:textId="2D80D28F" w:rsidR="00214E6A" w:rsidRDefault="009E4B17" w:rsidP="00FA29D0">
      <w:pPr>
        <w:rPr>
          <w:rFonts w:cs="Arial"/>
        </w:rPr>
      </w:pPr>
      <w:r>
        <w:rPr>
          <w:rFonts w:cs="Arial"/>
        </w:rPr>
        <w:t xml:space="preserve">The following RAN2 </w:t>
      </w:r>
      <w:r w:rsidR="003A122D">
        <w:rPr>
          <w:rFonts w:cs="Arial"/>
        </w:rPr>
        <w:t xml:space="preserve">user plane </w:t>
      </w:r>
      <w:r>
        <w:rPr>
          <w:rFonts w:cs="Arial"/>
        </w:rPr>
        <w:t xml:space="preserve">agreements have been </w:t>
      </w:r>
      <w:r w:rsidR="003A122D">
        <w:rPr>
          <w:rFonts w:cs="Arial"/>
        </w:rPr>
        <w:t>capture in NTN so far</w:t>
      </w:r>
      <w:r w:rsidR="00630DB5">
        <w:rPr>
          <w:rFonts w:cs="Arial"/>
        </w:rPr>
        <w:t xml:space="preserve"> [</w:t>
      </w:r>
      <w:r w:rsidR="003F5BD1">
        <w:rPr>
          <w:rFonts w:cs="Arial"/>
        </w:rPr>
        <w:t>1</w:t>
      </w:r>
      <w:r w:rsidR="00630DB5">
        <w:rPr>
          <w:rFonts w:cs="Arial"/>
        </w:rPr>
        <w:t>] [</w:t>
      </w:r>
      <w:r w:rsidR="003F5BD1">
        <w:rPr>
          <w:rFonts w:cs="Arial"/>
        </w:rPr>
        <w:t>2</w:t>
      </w:r>
      <w:r w:rsidR="00630DB5">
        <w:rPr>
          <w:rFonts w:cs="Arial"/>
        </w:rPr>
        <w:t>]</w:t>
      </w:r>
      <w:r w:rsidR="003A122D">
        <w:rPr>
          <w:rFonts w:cs="Arial"/>
        </w:rPr>
        <w:t>:</w:t>
      </w:r>
    </w:p>
    <w:p w14:paraId="3D32708B" w14:textId="77777777" w:rsidR="009E4B17" w:rsidRDefault="009E4B17" w:rsidP="009E4B17">
      <w:pPr>
        <w:pStyle w:val="Heading2"/>
        <w:rPr>
          <w:lang w:val="en-US"/>
        </w:rPr>
      </w:pPr>
      <w:r>
        <w:rPr>
          <w:lang w:val="en-US"/>
        </w:rPr>
        <w:t>RAN2#112-e Agre</w:t>
      </w:r>
      <w:r w:rsidRPr="00610291">
        <w:rPr>
          <w:lang w:val="en-US"/>
        </w:rPr>
        <w:t>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4B17" w14:paraId="3C100675" w14:textId="77777777" w:rsidTr="009E4B17">
        <w:tc>
          <w:tcPr>
            <w:tcW w:w="9629" w:type="dxa"/>
          </w:tcPr>
          <w:p w14:paraId="7C5CC85B" w14:textId="77777777" w:rsidR="009E4B17" w:rsidRPr="00BB25F9" w:rsidRDefault="009E4B17" w:rsidP="009E4B17">
            <w:pPr>
              <w:rPr>
                <w:lang w:val="en-US" w:eastAsia="x-none"/>
              </w:rPr>
            </w:pPr>
            <w:r w:rsidRPr="00BB25F9">
              <w:rPr>
                <w:lang w:val="en-US" w:eastAsia="x-none"/>
              </w:rPr>
              <w:t>RAN2 working assumption (for RRC idle. FFS for Inactive/Connected): Rel-17 UE with pre-compensation capability obtains UE specific UE-gNB RTT based on its GNSS in LEO/GEO. FFS how this is calculated and what/if anything needs to be broadcasted for the different pre-compensation methods (</w:t>
            </w:r>
            <w:proofErr w:type="gramStart"/>
            <w:r w:rsidRPr="00BB25F9">
              <w:rPr>
                <w:lang w:val="en-US" w:eastAsia="x-none"/>
              </w:rPr>
              <w:t>e.g.</w:t>
            </w:r>
            <w:proofErr w:type="gramEnd"/>
            <w:r w:rsidRPr="00BB25F9">
              <w:rPr>
                <w:lang w:val="en-US" w:eastAsia="x-none"/>
              </w:rPr>
              <w:t xml:space="preserve"> common TA) to help the UE to obtain the full UE-gNB RTT. </w:t>
            </w:r>
          </w:p>
          <w:p w14:paraId="0E7F4A4A" w14:textId="77777777" w:rsidR="009E4B17" w:rsidRPr="00BB25F9" w:rsidRDefault="009E4B17" w:rsidP="009E4B17">
            <w:pPr>
              <w:rPr>
                <w:lang w:val="en-US" w:eastAsia="x-none"/>
              </w:rPr>
            </w:pPr>
            <w:r w:rsidRPr="00BB25F9">
              <w:rPr>
                <w:lang w:val="en-US" w:eastAsia="x-none"/>
              </w:rPr>
              <w:t>If the UE-gNB RTT is pre-compensated, preamble ambiguity is not an issue in Rel-17 NTN (</w:t>
            </w:r>
            <w:proofErr w:type="gramStart"/>
            <w:r w:rsidRPr="00BB25F9">
              <w:rPr>
                <w:lang w:val="en-US" w:eastAsia="x-none"/>
              </w:rPr>
              <w:t>i.e.</w:t>
            </w:r>
            <w:proofErr w:type="gramEnd"/>
            <w:r w:rsidRPr="00BB25F9">
              <w:rPr>
                <w:lang w:val="en-US" w:eastAsia="x-none"/>
              </w:rPr>
              <w:t xml:space="preserve"> no enhancements are necessary). FFS how and by whom the possibly multiple components of UE-gNB RTT are pre-compensated</w:t>
            </w:r>
          </w:p>
          <w:p w14:paraId="4451BCD8" w14:textId="77777777" w:rsidR="009E4B17" w:rsidRPr="00BB25F9" w:rsidRDefault="009E4B17" w:rsidP="009E4B17">
            <w:pPr>
              <w:rPr>
                <w:lang w:val="en-US" w:eastAsia="x-none"/>
              </w:rPr>
            </w:pPr>
            <w:r w:rsidRPr="00BB25F9">
              <w:rPr>
                <w:lang w:val="en-US" w:eastAsia="x-none"/>
              </w:rPr>
              <w:t>From RAN2 perspective, for UE with UE-specific pre-compensation as a baseline it is up to gNB implementation to ensure sufficient time on UE side for the Msg3 transmission.</w:t>
            </w:r>
          </w:p>
          <w:p w14:paraId="0EC67AA5" w14:textId="77777777" w:rsidR="009E4B17" w:rsidRPr="009E4B17" w:rsidRDefault="009E4B17" w:rsidP="009E4B17">
            <w:pPr>
              <w:rPr>
                <w:lang w:val="en-US" w:eastAsia="x-none"/>
              </w:rPr>
            </w:pPr>
            <w:r w:rsidRPr="009E4B17">
              <w:rPr>
                <w:lang w:val="en-US" w:eastAsia="x-none"/>
              </w:rPr>
              <w:t xml:space="preserve">For UE with pre-compensation capability (at least for the HARQ-feedback enabled case. FFS for HARQ-feedback disabled, if supported), </w:t>
            </w:r>
            <w:proofErr w:type="spellStart"/>
            <w:r w:rsidRPr="009E4B17">
              <w:rPr>
                <w:lang w:val="en-US" w:eastAsia="x-none"/>
              </w:rPr>
              <w:t>drx</w:t>
            </w:r>
            <w:proofErr w:type="spellEnd"/>
            <w:r w:rsidRPr="009E4B17">
              <w:rPr>
                <w:lang w:val="en-US" w:eastAsia="x-none"/>
              </w:rPr>
              <w:t>-HARQ-RTT-</w:t>
            </w:r>
            <w:proofErr w:type="spellStart"/>
            <w:r w:rsidRPr="009E4B17">
              <w:rPr>
                <w:lang w:val="en-US" w:eastAsia="x-none"/>
              </w:rPr>
              <w:t>TimerDL</w:t>
            </w:r>
            <w:proofErr w:type="spellEnd"/>
            <w:r w:rsidRPr="009E4B17">
              <w:rPr>
                <w:lang w:val="en-US" w:eastAsia="x-none"/>
              </w:rPr>
              <w:t xml:space="preserve"> is offset by UE-specific RTT (UE-gNB delay) in LEO/GEO. FFS if offset is applied </w:t>
            </w:r>
            <w:proofErr w:type="gramStart"/>
            <w:r w:rsidRPr="009E4B17">
              <w:rPr>
                <w:lang w:val="en-US" w:eastAsia="x-none"/>
              </w:rPr>
              <w:t>to:</w:t>
            </w:r>
            <w:proofErr w:type="gramEnd"/>
            <w:r w:rsidRPr="009E4B17">
              <w:rPr>
                <w:lang w:val="en-US" w:eastAsia="x-none"/>
              </w:rPr>
              <w:t xml:space="preserve"> 1) the start of the timers or 2) the timer value range (i.e. existing values within value range increased by offset)</w:t>
            </w:r>
          </w:p>
          <w:p w14:paraId="6F5BCD0D" w14:textId="77777777" w:rsidR="009E4B17" w:rsidRPr="00BB25F9" w:rsidRDefault="009E4B17" w:rsidP="009E4B17">
            <w:pPr>
              <w:rPr>
                <w:lang w:val="en-US" w:eastAsia="x-none"/>
              </w:rPr>
            </w:pPr>
            <w:r w:rsidRPr="009E4B17">
              <w:rPr>
                <w:lang w:val="en-US"/>
              </w:rPr>
              <w:t>From RAN2 perspective, for dynamic grant, one possibility for "enabling"/"disabling" HARQ uplink retransmission at UE transmitter is without introducing an additional mechanism (</w:t>
            </w:r>
            <w:proofErr w:type="gramStart"/>
            <w:r w:rsidRPr="009E4B17">
              <w:rPr>
                <w:lang w:val="en-US"/>
              </w:rPr>
              <w:t>i.e.</w:t>
            </w:r>
            <w:proofErr w:type="gramEnd"/>
            <w:r w:rsidRPr="009E4B17">
              <w:rPr>
                <w:lang w:val="en-US"/>
              </w:rPr>
              <w:t xml:space="preserve"> gNB can send grant with NDI not toggled/toggled without waiting for decoding result of previous PUSCH transmission). FFS on the handling of RTT timers. Other solutions for enabling/disabling HARQ UL </w:t>
            </w:r>
            <w:proofErr w:type="spellStart"/>
            <w:r w:rsidRPr="009E4B17">
              <w:rPr>
                <w:lang w:val="en-US"/>
              </w:rPr>
              <w:t>reTX</w:t>
            </w:r>
            <w:proofErr w:type="spellEnd"/>
            <w:r w:rsidRPr="009E4B17">
              <w:rPr>
                <w:lang w:val="en-US"/>
              </w:rPr>
              <w:t xml:space="preserve"> are not precluded</w:t>
            </w:r>
          </w:p>
          <w:p w14:paraId="2FD66602" w14:textId="77777777" w:rsidR="009E4B17" w:rsidRPr="00BB25F9" w:rsidRDefault="009E4B17" w:rsidP="009E4B17">
            <w:pPr>
              <w:rPr>
                <w:lang w:val="en-US"/>
              </w:rPr>
            </w:pPr>
            <w:r w:rsidRPr="00BB25F9">
              <w:rPr>
                <w:lang w:val="en-US"/>
              </w:rPr>
              <w:t xml:space="preserve">If the start of the ra-ResponseWindow and </w:t>
            </w:r>
            <w:proofErr w:type="spellStart"/>
            <w:r w:rsidRPr="00BB25F9">
              <w:rPr>
                <w:lang w:val="en-US"/>
              </w:rPr>
              <w:t>msgB</w:t>
            </w:r>
            <w:proofErr w:type="spellEnd"/>
            <w:r w:rsidRPr="00BB25F9">
              <w:rPr>
                <w:lang w:val="en-US"/>
              </w:rPr>
              <w:t xml:space="preserve">-ResponseWindow is accurately compensated by UE-gNB RTT, ra-ResponseWindow and </w:t>
            </w:r>
            <w:proofErr w:type="spellStart"/>
            <w:r w:rsidRPr="00BB25F9">
              <w:rPr>
                <w:lang w:val="en-US"/>
              </w:rPr>
              <w:t>msgB</w:t>
            </w:r>
            <w:proofErr w:type="spellEnd"/>
            <w:r w:rsidRPr="00BB25F9">
              <w:rPr>
                <w:lang w:val="en-US"/>
              </w:rPr>
              <w:t>-ResponseWindow are not extended in LEO/GEO.</w:t>
            </w:r>
          </w:p>
          <w:p w14:paraId="4F141EFC" w14:textId="77777777" w:rsidR="009E4B17" w:rsidRPr="00BB25F9" w:rsidRDefault="009E4B17" w:rsidP="009E4B17">
            <w:pPr>
              <w:rPr>
                <w:lang w:val="en-US"/>
              </w:rPr>
            </w:pPr>
            <w:r w:rsidRPr="00BB25F9">
              <w:rPr>
                <w:lang w:val="en-US"/>
              </w:rPr>
              <w:t>At least the following are FFS in Rel-17 NTN:</w:t>
            </w:r>
          </w:p>
          <w:p w14:paraId="51F59598" w14:textId="1AA2C3EE" w:rsidR="009E4B17" w:rsidRPr="009E4B17" w:rsidRDefault="009E4B17" w:rsidP="009E4B1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9E4B17">
              <w:rPr>
                <w:rFonts w:ascii="Arial" w:hAnsi="Arial" w:cs="Arial"/>
                <w:sz w:val="20"/>
                <w:szCs w:val="20"/>
              </w:rPr>
              <w:t xml:space="preserve">Report UE-calculated TA in </w:t>
            </w:r>
            <w:proofErr w:type="gramStart"/>
            <w:r w:rsidRPr="009E4B17">
              <w:rPr>
                <w:rFonts w:ascii="Arial" w:hAnsi="Arial" w:cs="Arial"/>
                <w:sz w:val="20"/>
                <w:szCs w:val="20"/>
              </w:rPr>
              <w:t>e.g.</w:t>
            </w:r>
            <w:proofErr w:type="gramEnd"/>
            <w:r w:rsidRPr="009E4B17">
              <w:rPr>
                <w:rFonts w:ascii="Arial" w:hAnsi="Arial" w:cs="Arial"/>
                <w:sz w:val="20"/>
                <w:szCs w:val="20"/>
              </w:rPr>
              <w:t xml:space="preserve"> msg3/msg5/</w:t>
            </w:r>
            <w:proofErr w:type="spellStart"/>
            <w:r w:rsidRPr="009E4B17">
              <w:rPr>
                <w:rFonts w:ascii="Arial" w:hAnsi="Arial" w:cs="Arial"/>
                <w:sz w:val="20"/>
                <w:szCs w:val="20"/>
              </w:rPr>
              <w:t>msgA</w:t>
            </w:r>
            <w:proofErr w:type="spellEnd"/>
          </w:p>
          <w:p w14:paraId="5578BF36" w14:textId="4C8ACD5A" w:rsidR="009E4B17" w:rsidRPr="009E4B17" w:rsidRDefault="009E4B17" w:rsidP="009E4B1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9E4B17">
              <w:rPr>
                <w:rFonts w:ascii="Arial" w:hAnsi="Arial" w:cs="Arial"/>
                <w:sz w:val="20"/>
                <w:szCs w:val="20"/>
              </w:rPr>
              <w:t xml:space="preserve">Enhancements to RSRP-based selection mechanism of 2-step vs. 4-step RACH </w:t>
            </w:r>
          </w:p>
          <w:p w14:paraId="144C500A" w14:textId="1111E12F" w:rsidR="009E4B17" w:rsidRPr="009E4B17" w:rsidRDefault="009E4B17" w:rsidP="009E4B17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9E4B17">
              <w:rPr>
                <w:rFonts w:ascii="Arial" w:hAnsi="Arial" w:cs="Arial"/>
                <w:sz w:val="20"/>
                <w:szCs w:val="20"/>
              </w:rPr>
              <w:t>LCP impact caused by disabling HARQ UL retransmission</w:t>
            </w:r>
          </w:p>
          <w:p w14:paraId="3B36B023" w14:textId="022DD631" w:rsidR="009E4B17" w:rsidRDefault="009E4B17" w:rsidP="009E4B17">
            <w:pPr>
              <w:rPr>
                <w:lang w:val="en-US"/>
              </w:rPr>
            </w:pPr>
            <w:r w:rsidRPr="00BB25F9">
              <w:rPr>
                <w:lang w:val="en-US"/>
              </w:rPr>
              <w:t>RAN2 decision on starting ra-</w:t>
            </w:r>
            <w:proofErr w:type="spellStart"/>
            <w:r w:rsidRPr="00BB25F9">
              <w:rPr>
                <w:lang w:val="en-US"/>
              </w:rPr>
              <w:t>ContentionResolutionTimer</w:t>
            </w:r>
            <w:proofErr w:type="spellEnd"/>
            <w:r w:rsidRPr="00BB25F9">
              <w:rPr>
                <w:lang w:val="en-US"/>
              </w:rPr>
              <w:t xml:space="preserve">, ra-ResponseWindow and </w:t>
            </w:r>
            <w:proofErr w:type="spellStart"/>
            <w:r w:rsidRPr="00BB25F9">
              <w:rPr>
                <w:lang w:val="en-US"/>
              </w:rPr>
              <w:t>msgB</w:t>
            </w:r>
            <w:proofErr w:type="spellEnd"/>
            <w:r w:rsidRPr="00BB25F9">
              <w:rPr>
                <w:lang w:val="en-US"/>
              </w:rPr>
              <w:t>-ResponseWindow is postponed until further progress in RAN1 regarding UE pre-compensation method and TA estimation accuracy.</w:t>
            </w:r>
          </w:p>
        </w:tc>
      </w:tr>
    </w:tbl>
    <w:p w14:paraId="53EE6C65" w14:textId="77777777" w:rsidR="009E4B17" w:rsidRDefault="009E4B17" w:rsidP="009E4B17">
      <w:pPr>
        <w:pStyle w:val="Heading2"/>
        <w:rPr>
          <w:lang w:val="en-US"/>
        </w:rPr>
      </w:pPr>
      <w:r>
        <w:rPr>
          <w:lang w:val="en-US"/>
        </w:rPr>
        <w:t>RAN2#111-e Agre</w:t>
      </w:r>
      <w:r w:rsidRPr="00610291">
        <w:rPr>
          <w:lang w:val="en-US"/>
        </w:rPr>
        <w:t>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4B17" w14:paraId="4BF5A2B9" w14:textId="77777777" w:rsidTr="009E4B17">
        <w:tc>
          <w:tcPr>
            <w:tcW w:w="9629" w:type="dxa"/>
          </w:tcPr>
          <w:p w14:paraId="1E60FFAB" w14:textId="77777777" w:rsidR="009E4B17" w:rsidRPr="00F83306" w:rsidRDefault="009E4B17" w:rsidP="009E4B17">
            <w:r w:rsidRPr="00F83306">
              <w:t xml:space="preserve">From RAN2 perspective, an offset is applied to the start of </w:t>
            </w:r>
            <w:proofErr w:type="spellStart"/>
            <w:r w:rsidRPr="00F83306">
              <w:t>ra</w:t>
            </w:r>
            <w:proofErr w:type="spellEnd"/>
            <w:r w:rsidRPr="00F83306">
              <w:t>-ResponseWindow in NTN for both LEO and GEO scenarios.</w:t>
            </w:r>
          </w:p>
          <w:p w14:paraId="0A3D1013" w14:textId="77777777" w:rsidR="009E4B17" w:rsidRPr="00F83306" w:rsidRDefault="009E4B17" w:rsidP="009E4B17">
            <w:r w:rsidRPr="00F83306">
              <w:t xml:space="preserve">An offset to the start of the </w:t>
            </w:r>
            <w:proofErr w:type="spellStart"/>
            <w:r w:rsidRPr="00F83306">
              <w:t>ra-ContentionResolutionTimer</w:t>
            </w:r>
            <w:proofErr w:type="spellEnd"/>
            <w:r w:rsidRPr="00F83306">
              <w:t xml:space="preserve"> is introduced for both LEO and GEO scenarios.</w:t>
            </w:r>
          </w:p>
          <w:p w14:paraId="639E7148" w14:textId="77777777" w:rsidR="009E4B17" w:rsidRPr="00F83306" w:rsidRDefault="009E4B17" w:rsidP="009E4B17">
            <w:r w:rsidRPr="00F83306">
              <w:t xml:space="preserve">Modification of </w:t>
            </w:r>
            <w:proofErr w:type="spellStart"/>
            <w:r w:rsidRPr="00F83306">
              <w:t>drx-LongCycleStartOffset</w:t>
            </w:r>
            <w:proofErr w:type="spellEnd"/>
            <w:r w:rsidRPr="00F83306">
              <w:t xml:space="preserve">, </w:t>
            </w:r>
            <w:proofErr w:type="spellStart"/>
            <w:r w:rsidRPr="00F83306">
              <w:t>drx-StartOffset</w:t>
            </w:r>
            <w:proofErr w:type="spellEnd"/>
            <w:r w:rsidRPr="00F83306">
              <w:t xml:space="preserve">, </w:t>
            </w:r>
            <w:proofErr w:type="spellStart"/>
            <w:r w:rsidRPr="00F83306">
              <w:t>drx-ShortCycle</w:t>
            </w:r>
            <w:proofErr w:type="spellEnd"/>
            <w:r w:rsidRPr="00F83306">
              <w:t xml:space="preserve">, </w:t>
            </w:r>
            <w:proofErr w:type="spellStart"/>
            <w:r w:rsidRPr="00F83306">
              <w:t>drx-ShortCycleTimer</w:t>
            </w:r>
            <w:proofErr w:type="spellEnd"/>
            <w:r w:rsidRPr="00F83306">
              <w:t xml:space="preserve">, </w:t>
            </w:r>
            <w:proofErr w:type="spellStart"/>
            <w:r w:rsidRPr="00F83306">
              <w:t>drx-onDurationTimer</w:t>
            </w:r>
            <w:proofErr w:type="spellEnd"/>
            <w:r w:rsidRPr="00F83306">
              <w:t xml:space="preserve">, </w:t>
            </w:r>
            <w:proofErr w:type="spellStart"/>
            <w:r w:rsidRPr="00F83306">
              <w:t>drx-SlotOffset</w:t>
            </w:r>
            <w:proofErr w:type="spellEnd"/>
            <w:r w:rsidRPr="00F83306">
              <w:t xml:space="preserve"> and </w:t>
            </w:r>
            <w:proofErr w:type="spellStart"/>
            <w:r w:rsidRPr="00F83306">
              <w:t>drx-InactivityTimer</w:t>
            </w:r>
            <w:proofErr w:type="spellEnd"/>
            <w:r w:rsidRPr="00F83306">
              <w:t xml:space="preserve"> is not needed in Rel-17 NTN.</w:t>
            </w:r>
          </w:p>
          <w:p w14:paraId="506CC2D4" w14:textId="77777777" w:rsidR="009E4B17" w:rsidRDefault="009E4B17" w:rsidP="009E4B17">
            <w:r w:rsidRPr="009E4B17">
              <w:lastRenderedPageBreak/>
              <w:t>From a RAN2 perspective, for DL, HARQ feedback can be enabled/disabled in Rel-17 NTN, but HARQ processes remain configured. The criteria and decision to enable/disable HARQ feedback is under network control and is signalled to the UE via RRC in a semi-static manner. FFS for UL</w:t>
            </w:r>
          </w:p>
          <w:p w14:paraId="777B1987" w14:textId="77777777" w:rsidR="009E4B17" w:rsidRPr="008A4B9F" w:rsidRDefault="009E4B17" w:rsidP="009E4B17">
            <w:pPr>
              <w:rPr>
                <w:bCs/>
              </w:rPr>
            </w:pPr>
            <w:r w:rsidRPr="00F83306">
              <w:t>At least the following methods to enhance UL scheduling are further studied in NTN: configured grant and BSR over 2-step RACH</w:t>
            </w:r>
            <w:r w:rsidRPr="008A4B9F">
              <w:t xml:space="preserve">. </w:t>
            </w:r>
            <w:r w:rsidRPr="008A4B9F">
              <w:rPr>
                <w:bCs/>
              </w:rPr>
              <w:t>(other solutions to enhance UL scheduling are not precluded)</w:t>
            </w:r>
          </w:p>
          <w:p w14:paraId="366496B0" w14:textId="39B378EA" w:rsidR="009E4B17" w:rsidRDefault="009E4B17" w:rsidP="009E4B17">
            <w:r w:rsidRPr="00F83306">
              <w:t>Both 2-step and 4-step RACH are supported in Rel-17 NTN. FFS enhancements to RACH to accommodate the NTN environment.</w:t>
            </w:r>
          </w:p>
        </w:tc>
      </w:tr>
    </w:tbl>
    <w:p w14:paraId="22AEB273" w14:textId="77777777" w:rsidR="009E4B17" w:rsidRDefault="009E4B17" w:rsidP="009E4B17"/>
    <w:p w14:paraId="2F1B1647" w14:textId="7A0943DB" w:rsidR="009E4B17" w:rsidRPr="000C3C1B" w:rsidRDefault="00630DB5" w:rsidP="00FA29D0">
      <w:r>
        <w:t xml:space="preserve">This contribution lists remaining issues </w:t>
      </w:r>
      <w:r w:rsidR="00F43298">
        <w:t>identified by RAN2 and the NTN MAC CR rapporteur.</w:t>
      </w:r>
    </w:p>
    <w:p w14:paraId="736A3CFD" w14:textId="0A520774" w:rsidR="00214E6A" w:rsidRDefault="00A638AA" w:rsidP="00214E6A">
      <w:pPr>
        <w:pStyle w:val="Heading1"/>
      </w:pPr>
      <w:r>
        <w:t>Open Issues</w:t>
      </w:r>
    </w:p>
    <w:p w14:paraId="6CAD9019" w14:textId="030D6CEF" w:rsidR="00B65BDC" w:rsidRDefault="00793893" w:rsidP="00B65BDC">
      <w:pPr>
        <w:pStyle w:val="Heading2"/>
      </w:pPr>
      <w:r>
        <w:t>Pre-compensation</w:t>
      </w:r>
    </w:p>
    <w:p w14:paraId="78A9A0B9" w14:textId="27D2C732" w:rsidR="002A2050" w:rsidRPr="00C01988" w:rsidRDefault="00793893" w:rsidP="002A2050">
      <w:pPr>
        <w:rPr>
          <w:b/>
          <w:bCs/>
          <w:u w:val="single"/>
        </w:rPr>
      </w:pPr>
      <w:r w:rsidRPr="00C01988">
        <w:rPr>
          <w:b/>
          <w:bCs/>
          <w:u w:val="single"/>
        </w:rPr>
        <w:t xml:space="preserve">Open Issue 1: </w:t>
      </w:r>
      <w:r w:rsidRPr="00C01988">
        <w:rPr>
          <w:u w:val="single"/>
        </w:rPr>
        <w:t>Method of TA calculation</w:t>
      </w:r>
      <w:r w:rsidR="006532D2" w:rsidRPr="00C01988">
        <w:rPr>
          <w:u w:val="single"/>
        </w:rPr>
        <w:t xml:space="preserve"> and TA value</w:t>
      </w:r>
    </w:p>
    <w:p w14:paraId="16AA98A8" w14:textId="248614D6" w:rsidR="000B2C3A" w:rsidRDefault="006532D2" w:rsidP="002A2050">
      <w:r>
        <w:t>RAN1 is currently discussing the method of time/frequency compensation in NTN. In RAN1#103e, [</w:t>
      </w:r>
      <w:r w:rsidR="00607583">
        <w:t>3</w:t>
      </w:r>
      <w:r>
        <w:t>] it was agreed</w:t>
      </w:r>
      <w:r w:rsidR="000B2C3A">
        <w:t>:</w:t>
      </w:r>
      <w:r>
        <w:t xml:space="preserve"> </w:t>
      </w:r>
    </w:p>
    <w:p w14:paraId="4BB8D40E" w14:textId="77777777" w:rsidR="000B2C3A" w:rsidRPr="00B32D10" w:rsidRDefault="000B2C3A" w:rsidP="000B2C3A">
      <w:pPr>
        <w:ind w:left="720"/>
        <w:rPr>
          <w:rFonts w:ascii="Times New Roman" w:hAnsi="Times New Roman"/>
          <w:lang w:eastAsia="x-none"/>
        </w:rPr>
      </w:pPr>
      <w:r w:rsidRPr="00B32D10">
        <w:rPr>
          <w:rFonts w:ascii="Times New Roman" w:hAnsi="Times New Roman"/>
          <w:lang w:eastAsia="x-none"/>
        </w:rPr>
        <w:t>An NTN UE in RRC_IDLE and RRC_INACTIVE states is required to at least support UE specific TA calculation based at least on its GNSS-acquired position and the serving satellite ephemeris.</w:t>
      </w:r>
    </w:p>
    <w:p w14:paraId="59B8DC39" w14:textId="17B191D7" w:rsidR="000B2C3A" w:rsidRDefault="006532D2" w:rsidP="002A2050">
      <w:r>
        <w:t xml:space="preserve">However, it </w:t>
      </w:r>
      <w:r w:rsidR="000B2C3A">
        <w:t xml:space="preserve">was further </w:t>
      </w:r>
      <w:r>
        <w:t xml:space="preserve">noted </w:t>
      </w:r>
      <w:r w:rsidR="00856837">
        <w:t xml:space="preserve">at this stage </w:t>
      </w:r>
      <w:r>
        <w:t>that</w:t>
      </w:r>
      <w:r w:rsidR="000B2C3A">
        <w:t>:</w:t>
      </w:r>
      <w:r>
        <w:t xml:space="preserve"> </w:t>
      </w:r>
    </w:p>
    <w:p w14:paraId="08F924D8" w14:textId="77777777" w:rsidR="000B2C3A" w:rsidRPr="000B2C3A" w:rsidRDefault="000B2C3A" w:rsidP="000B2C3A">
      <w:pPr>
        <w:ind w:left="720"/>
        <w:rPr>
          <w:rFonts w:ascii="Times New Roman" w:eastAsia="SimSun" w:hAnsi="Times New Roman"/>
          <w:lang w:val="en-US" w:eastAsia="ko-KR"/>
        </w:rPr>
      </w:pPr>
      <w:r w:rsidRPr="000B2C3A">
        <w:rPr>
          <w:rFonts w:ascii="Times New Roman" w:eastAsia="SimSun" w:hAnsi="Times New Roman"/>
          <w:lang w:val="en-US" w:eastAsia="ko-KR"/>
        </w:rPr>
        <w:t>Note: UE will not assume that the RTT between UE and gNB is equal to the calculated TA for Msg1/Msg A.</w:t>
      </w:r>
    </w:p>
    <w:p w14:paraId="2E5EFF6E" w14:textId="69680258" w:rsidR="006532D2" w:rsidRPr="00787908" w:rsidRDefault="008B6BAB" w:rsidP="002A2050">
      <w:pPr>
        <w:rPr>
          <w:lang w:val="en-US" w:eastAsia="x-none"/>
        </w:rPr>
      </w:pPr>
      <w:r>
        <w:rPr>
          <w:lang w:val="en-US" w:eastAsia="x-none"/>
        </w:rPr>
        <w:t>D</w:t>
      </w:r>
      <w:r w:rsidR="006532D2">
        <w:rPr>
          <w:lang w:val="en-US" w:eastAsia="x-none"/>
        </w:rPr>
        <w:t>efinition of the TA calculation methodology and what this value represents</w:t>
      </w:r>
      <w:r w:rsidR="00621FCA">
        <w:rPr>
          <w:lang w:val="en-US" w:eastAsia="x-none"/>
        </w:rPr>
        <w:t xml:space="preserve"> </w:t>
      </w:r>
      <w:r>
        <w:rPr>
          <w:lang w:val="en-US" w:eastAsia="x-none"/>
        </w:rPr>
        <w:t xml:space="preserve">must be completed </w:t>
      </w:r>
      <w:r w:rsidR="000B2C3A">
        <w:t>prior to confirmation of RAN2 working assumption “</w:t>
      </w:r>
      <w:r w:rsidR="000B2C3A" w:rsidRPr="006532D2">
        <w:rPr>
          <w:i/>
          <w:iCs/>
          <w:lang w:val="en-US" w:eastAsia="x-none"/>
        </w:rPr>
        <w:t>Rel-17 UE with pre-compensation capability obtains UE specific UE-gNB RTT based on its GNSS in LEO/GEO</w:t>
      </w:r>
      <w:r w:rsidR="000B2C3A">
        <w:rPr>
          <w:lang w:val="en-US" w:eastAsia="x-none"/>
        </w:rPr>
        <w:t xml:space="preserve">” and specification of </w:t>
      </w:r>
      <w:r w:rsidR="00621FCA">
        <w:t>RAN2 timer offsets (</w:t>
      </w:r>
      <w:proofErr w:type="gramStart"/>
      <w:r w:rsidR="00621FCA">
        <w:t>e.g.</w:t>
      </w:r>
      <w:proofErr w:type="gramEnd"/>
      <w:r w:rsidR="00621FCA">
        <w:t xml:space="preserve"> </w:t>
      </w:r>
      <w:r w:rsidR="00787908">
        <w:t>open issues 4 and 6)</w:t>
      </w:r>
    </w:p>
    <w:p w14:paraId="4F892AF6" w14:textId="77777777" w:rsidR="00C01988" w:rsidRDefault="00C01988" w:rsidP="002A2050"/>
    <w:p w14:paraId="208B967F" w14:textId="4D787EE8" w:rsidR="00793893" w:rsidRPr="00C01988" w:rsidRDefault="00793893" w:rsidP="002A2050">
      <w:pPr>
        <w:rPr>
          <w:b/>
          <w:bCs/>
          <w:u w:val="single"/>
        </w:rPr>
      </w:pPr>
      <w:r w:rsidRPr="00C01988">
        <w:rPr>
          <w:b/>
          <w:bCs/>
          <w:u w:val="single"/>
        </w:rPr>
        <w:t xml:space="preserve">Open Issue 2: </w:t>
      </w:r>
      <w:r w:rsidRPr="00C01988">
        <w:rPr>
          <w:u w:val="single"/>
        </w:rPr>
        <w:t>Additional signalling to obtain UE-gNB RTT</w:t>
      </w:r>
    </w:p>
    <w:p w14:paraId="28506D97" w14:textId="06AAC5FD" w:rsidR="003B587F" w:rsidRDefault="00856837" w:rsidP="003B587F">
      <w:r>
        <w:t>In RAN1#103e [</w:t>
      </w:r>
      <w:r w:rsidR="00607583">
        <w:t>3</w:t>
      </w:r>
      <w:r>
        <w:t>], it</w:t>
      </w:r>
      <w:r w:rsidR="006532D2">
        <w:t xml:space="preserve"> was agreed that prior to Msg1/</w:t>
      </w:r>
      <w:proofErr w:type="spellStart"/>
      <w:r w:rsidR="006532D2">
        <w:t>MsgA</w:t>
      </w:r>
      <w:proofErr w:type="spellEnd"/>
      <w:r w:rsidR="006532D2">
        <w:t xml:space="preserve">, the UE calculates its TA via the UE-specific TA and at least a common timing offset </w:t>
      </w:r>
      <w:r w:rsidR="006532D2" w:rsidRPr="006532D2">
        <w:t>X</w:t>
      </w:r>
      <w:r w:rsidR="006532D2">
        <w:t xml:space="preserve"> value if broadcast by network. However, the granularity of </w:t>
      </w:r>
      <w:r w:rsidRPr="00856837">
        <w:rPr>
          <w:b/>
          <w:bCs/>
          <w:i/>
          <w:iCs/>
        </w:rPr>
        <w:t>X</w:t>
      </w:r>
      <w:r>
        <w:t xml:space="preserve">, and whether </w:t>
      </w:r>
      <w:r w:rsidRPr="00856837">
        <w:rPr>
          <w:b/>
          <w:bCs/>
          <w:i/>
          <w:iCs/>
        </w:rPr>
        <w:t>X</w:t>
      </w:r>
      <w:r>
        <w:t xml:space="preserve"> is indicated as a Timing Advance or as a Timing Offset value [unit] are</w:t>
      </w:r>
      <w:r w:rsidR="006532D2">
        <w:t xml:space="preserve"> FFS</w:t>
      </w:r>
      <w:r>
        <w:t>.</w:t>
      </w:r>
      <w:r w:rsidR="003B587F">
        <w:t xml:space="preserve"> </w:t>
      </w:r>
    </w:p>
    <w:p w14:paraId="45D9676E" w14:textId="351B21F3" w:rsidR="00621FCA" w:rsidRDefault="008B6BAB" w:rsidP="00621FCA">
      <w:r>
        <w:t>D</w:t>
      </w:r>
      <w:r w:rsidR="003B587F">
        <w:t>efinition of the common timing offset</w:t>
      </w:r>
      <w:r>
        <w:t xml:space="preserve"> must be completed</w:t>
      </w:r>
      <w:r w:rsidR="003B587F">
        <w:t xml:space="preserve"> </w:t>
      </w:r>
      <w:r w:rsidR="000B2C3A">
        <w:t>prior to specification of</w:t>
      </w:r>
      <w:r w:rsidR="00621FCA">
        <w:t xml:space="preserve"> RAN2 timer offsets </w:t>
      </w:r>
      <w:r w:rsidR="00787908">
        <w:t>(</w:t>
      </w:r>
      <w:proofErr w:type="gramStart"/>
      <w:r w:rsidR="00787908">
        <w:t>e.g.</w:t>
      </w:r>
      <w:proofErr w:type="gramEnd"/>
      <w:r w:rsidR="00787908">
        <w:t xml:space="preserve"> open issues 4 and 6)</w:t>
      </w:r>
      <w:r w:rsidR="00787908">
        <w:t xml:space="preserve"> </w:t>
      </w:r>
      <w:r w:rsidR="00E12CDC">
        <w:t>to ensure UE can determine UE-gNB RTT.</w:t>
      </w:r>
    </w:p>
    <w:p w14:paraId="329446FE" w14:textId="77777777" w:rsidR="000B2778" w:rsidRDefault="000B2778" w:rsidP="002A2050">
      <w:pPr>
        <w:rPr>
          <w:b/>
          <w:bCs/>
          <w:u w:val="single"/>
        </w:rPr>
      </w:pPr>
    </w:p>
    <w:p w14:paraId="7F2C9005" w14:textId="45E9BA13" w:rsidR="00534D4D" w:rsidRPr="00C01988" w:rsidRDefault="00534D4D" w:rsidP="002A2050">
      <w:pPr>
        <w:rPr>
          <w:b/>
          <w:bCs/>
          <w:u w:val="single"/>
        </w:rPr>
      </w:pPr>
      <w:r w:rsidRPr="00C01988">
        <w:rPr>
          <w:b/>
          <w:bCs/>
          <w:u w:val="single"/>
        </w:rPr>
        <w:t xml:space="preserve">Open Issue </w:t>
      </w:r>
      <w:r w:rsidR="00416D88" w:rsidRPr="00C01988">
        <w:rPr>
          <w:b/>
          <w:bCs/>
          <w:u w:val="single"/>
        </w:rPr>
        <w:t>3</w:t>
      </w:r>
      <w:r w:rsidRPr="00C01988">
        <w:rPr>
          <w:b/>
          <w:bCs/>
          <w:u w:val="single"/>
        </w:rPr>
        <w:t xml:space="preserve">: </w:t>
      </w:r>
      <w:r w:rsidRPr="00C01988">
        <w:rPr>
          <w:u w:val="single"/>
        </w:rPr>
        <w:t>Accuracy of timing offset</w:t>
      </w:r>
    </w:p>
    <w:p w14:paraId="23A76B59" w14:textId="358563BB" w:rsidR="008B5187" w:rsidRDefault="008B6BAB" w:rsidP="002A2050">
      <w:r>
        <w:t>Given the possible sources of error in offset delay estimation (</w:t>
      </w:r>
      <w:proofErr w:type="gramStart"/>
      <w:r>
        <w:t>e.g.</w:t>
      </w:r>
      <w:proofErr w:type="gramEnd"/>
      <w:r>
        <w:t xml:space="preserve"> atmospheric drag), it was agreed in RAN1#102e [</w:t>
      </w:r>
      <w:r w:rsidR="00607583">
        <w:t>4</w:t>
      </w:r>
      <w:r>
        <w:t>]</w:t>
      </w:r>
      <w:r w:rsidR="008B5187">
        <w:t>:</w:t>
      </w:r>
    </w:p>
    <w:p w14:paraId="7CF4D49E" w14:textId="77777777" w:rsidR="008B5187" w:rsidRPr="008B5187" w:rsidRDefault="008B5187" w:rsidP="008B5187">
      <w:pPr>
        <w:ind w:left="720"/>
        <w:rPr>
          <w:rFonts w:ascii="Times New Roman" w:hAnsi="Times New Roman"/>
          <w:lang w:eastAsia="x-none"/>
        </w:rPr>
      </w:pPr>
      <w:r w:rsidRPr="008B5187">
        <w:rPr>
          <w:rFonts w:ascii="Times New Roman" w:hAnsi="Times New Roman"/>
          <w:lang w:eastAsia="x-none"/>
        </w:rPr>
        <w:t>FFS: The TA margin, if needed and indicated by the network (in order to account for the TA estimation uncertainty)</w:t>
      </w:r>
    </w:p>
    <w:p w14:paraId="7681E0AC" w14:textId="4F76915B" w:rsidR="008B6BAB" w:rsidRDefault="008B6BAB" w:rsidP="002A2050">
      <w:r>
        <w:t xml:space="preserve">Analysis of offset estimation accuracy and definition of TA margin (if necessary) must be completed </w:t>
      </w:r>
      <w:r w:rsidR="000B2C3A">
        <w:t xml:space="preserve">prior to specification of RAN2 timer offsets </w:t>
      </w:r>
      <w:r w:rsidR="00787908">
        <w:t>(</w:t>
      </w:r>
      <w:proofErr w:type="gramStart"/>
      <w:r w:rsidR="00787908">
        <w:t>e.g.</w:t>
      </w:r>
      <w:proofErr w:type="gramEnd"/>
      <w:r w:rsidR="00787908">
        <w:t xml:space="preserve"> open issues 4 and 6)</w:t>
      </w:r>
      <w:r w:rsidR="00787908">
        <w:t>.</w:t>
      </w:r>
    </w:p>
    <w:p w14:paraId="6C105742" w14:textId="77777777" w:rsidR="00C01988" w:rsidRPr="008B6BAB" w:rsidRDefault="00C01988" w:rsidP="002A2050"/>
    <w:p w14:paraId="5B12F4B8" w14:textId="2DF7709F" w:rsidR="00793893" w:rsidRDefault="00793893" w:rsidP="00793893">
      <w:pPr>
        <w:pStyle w:val="Heading2"/>
      </w:pPr>
      <w:r>
        <w:t>RACH aspects</w:t>
      </w:r>
    </w:p>
    <w:p w14:paraId="08A847A7" w14:textId="77701E0B" w:rsidR="00793893" w:rsidRPr="000B2778" w:rsidRDefault="00793893" w:rsidP="00793893">
      <w:pPr>
        <w:rPr>
          <w:u w:val="single"/>
        </w:rPr>
      </w:pPr>
      <w:r w:rsidRPr="000B2778">
        <w:rPr>
          <w:b/>
          <w:bCs/>
          <w:u w:val="single"/>
        </w:rPr>
        <w:t xml:space="preserve">Open Issue </w:t>
      </w:r>
      <w:r w:rsidR="008613F0" w:rsidRPr="000B2778">
        <w:rPr>
          <w:b/>
          <w:bCs/>
          <w:u w:val="single"/>
        </w:rPr>
        <w:t>4</w:t>
      </w:r>
      <w:r w:rsidRPr="000B2778">
        <w:rPr>
          <w:b/>
          <w:bCs/>
          <w:u w:val="single"/>
        </w:rPr>
        <w:t xml:space="preserve">: </w:t>
      </w:r>
      <w:r w:rsidR="0022272A" w:rsidRPr="000B2778">
        <w:rPr>
          <w:u w:val="single"/>
        </w:rPr>
        <w:t>RA t</w:t>
      </w:r>
      <w:r w:rsidRPr="000B2778">
        <w:rPr>
          <w:u w:val="single"/>
        </w:rPr>
        <w:t>imer</w:t>
      </w:r>
      <w:r w:rsidR="0022272A" w:rsidRPr="000B2778">
        <w:rPr>
          <w:u w:val="single"/>
        </w:rPr>
        <w:t>s</w:t>
      </w:r>
      <w:r w:rsidRPr="000B2778">
        <w:rPr>
          <w:u w:val="single"/>
        </w:rPr>
        <w:t xml:space="preserve"> </w:t>
      </w:r>
      <w:r w:rsidR="0022272A" w:rsidRPr="000B2778">
        <w:rPr>
          <w:u w:val="single"/>
        </w:rPr>
        <w:t>o</w:t>
      </w:r>
      <w:r w:rsidRPr="000B2778">
        <w:rPr>
          <w:u w:val="single"/>
        </w:rPr>
        <w:t>ffset</w:t>
      </w:r>
      <w:r w:rsidR="0022272A" w:rsidRPr="000B2778">
        <w:rPr>
          <w:u w:val="single"/>
        </w:rPr>
        <w:t xml:space="preserve"> and extension</w:t>
      </w:r>
    </w:p>
    <w:p w14:paraId="58F6C8FA" w14:textId="1099E115" w:rsidR="00534D4D" w:rsidRDefault="002320A5" w:rsidP="00793893">
      <w:r>
        <w:t>In RAN2#111e</w:t>
      </w:r>
      <w:r w:rsidR="0022272A">
        <w:t xml:space="preserve"> [</w:t>
      </w:r>
      <w:r w:rsidR="003F5BD1">
        <w:t>2</w:t>
      </w:r>
      <w:r w:rsidR="0022272A">
        <w:t>]</w:t>
      </w:r>
      <w:r>
        <w:t xml:space="preserve"> it was agreed that an offset be applied to the start of the </w:t>
      </w:r>
      <w:proofErr w:type="spellStart"/>
      <w:r w:rsidRPr="002320A5">
        <w:rPr>
          <w:i/>
          <w:iCs/>
        </w:rPr>
        <w:t>ra</w:t>
      </w:r>
      <w:proofErr w:type="spellEnd"/>
      <w:r w:rsidRPr="002320A5">
        <w:rPr>
          <w:i/>
          <w:iCs/>
        </w:rPr>
        <w:t>-ResponseWindow</w:t>
      </w:r>
      <w:r>
        <w:t xml:space="preserve"> (</w:t>
      </w:r>
      <w:proofErr w:type="spellStart"/>
      <w:r w:rsidRPr="002320A5">
        <w:rPr>
          <w:i/>
          <w:iCs/>
        </w:rPr>
        <w:t>msgB-ReponseWindow</w:t>
      </w:r>
      <w:proofErr w:type="spellEnd"/>
      <w:r>
        <w:t xml:space="preserve">) and </w:t>
      </w:r>
      <w:proofErr w:type="spellStart"/>
      <w:r w:rsidRPr="002320A5">
        <w:rPr>
          <w:i/>
          <w:iCs/>
        </w:rPr>
        <w:t>ra-ContentionResolutionTimer</w:t>
      </w:r>
      <w:proofErr w:type="spellEnd"/>
      <w:r>
        <w:rPr>
          <w:i/>
          <w:iCs/>
        </w:rPr>
        <w:t>.</w:t>
      </w:r>
      <w:r w:rsidR="0022272A">
        <w:t xml:space="preserve"> It was further agreed in RAN2#112e [</w:t>
      </w:r>
      <w:r w:rsidR="003F5BD1">
        <w:t>1</w:t>
      </w:r>
      <w:r w:rsidR="0022272A">
        <w:t xml:space="preserve">] that if </w:t>
      </w:r>
      <w:proofErr w:type="spellStart"/>
      <w:r w:rsidR="0022272A" w:rsidRPr="002320A5">
        <w:rPr>
          <w:i/>
          <w:iCs/>
        </w:rPr>
        <w:t>ra</w:t>
      </w:r>
      <w:proofErr w:type="spellEnd"/>
      <w:r w:rsidR="0022272A" w:rsidRPr="002320A5">
        <w:rPr>
          <w:i/>
          <w:iCs/>
        </w:rPr>
        <w:t>-ResponseWindow</w:t>
      </w:r>
      <w:r w:rsidR="0022272A">
        <w:t xml:space="preserve"> and </w:t>
      </w:r>
      <w:proofErr w:type="spellStart"/>
      <w:r w:rsidR="0022272A" w:rsidRPr="002320A5">
        <w:rPr>
          <w:i/>
          <w:iCs/>
        </w:rPr>
        <w:t>msgB-ReponseWindow</w:t>
      </w:r>
      <w:proofErr w:type="spellEnd"/>
      <w:r w:rsidR="0022272A">
        <w:t xml:space="preserve"> are accurately compensated by UE-gNB RTT, an extension of the timer duration is not necessary.</w:t>
      </w:r>
    </w:p>
    <w:p w14:paraId="71537928" w14:textId="0E8F6AFF" w:rsidR="008B5187" w:rsidRDefault="008B5187" w:rsidP="00793893">
      <w:pPr>
        <w:rPr>
          <w:lang w:val="en-US"/>
        </w:rPr>
      </w:pPr>
      <w:r>
        <w:lastRenderedPageBreak/>
        <w:t xml:space="preserve">However as described above, definition and analysis of TA estimation method, accuracy, and additional signalling must be </w:t>
      </w:r>
      <w:r w:rsidR="00D34AEF">
        <w:t>completed</w:t>
      </w:r>
      <w:r>
        <w:t xml:space="preserve"> by RAN1 </w:t>
      </w:r>
      <w:r w:rsidR="003F593A">
        <w:t>(</w:t>
      </w:r>
      <w:proofErr w:type="gramStart"/>
      <w:r w:rsidR="003F593A">
        <w:t>i.e.</w:t>
      </w:r>
      <w:proofErr w:type="gramEnd"/>
      <w:r w:rsidR="003F593A">
        <w:t xml:space="preserve"> a resolution to open issues 1-3) </w:t>
      </w:r>
      <w:r>
        <w:t xml:space="preserve">prior to specification of start offset to </w:t>
      </w:r>
      <w:r w:rsidRPr="008B5187">
        <w:rPr>
          <w:i/>
          <w:iCs/>
          <w:lang w:val="en-US"/>
        </w:rPr>
        <w:t>ra-</w:t>
      </w:r>
      <w:proofErr w:type="spellStart"/>
      <w:r w:rsidRPr="008B5187">
        <w:rPr>
          <w:i/>
          <w:iCs/>
          <w:lang w:val="en-US"/>
        </w:rPr>
        <w:t>ContentionResolutionTimer</w:t>
      </w:r>
      <w:proofErr w:type="spellEnd"/>
      <w:r w:rsidRPr="00BB25F9">
        <w:rPr>
          <w:lang w:val="en-US"/>
        </w:rPr>
        <w:t xml:space="preserve">, </w:t>
      </w:r>
      <w:r w:rsidRPr="008B5187">
        <w:rPr>
          <w:i/>
          <w:iCs/>
          <w:lang w:val="en-US"/>
        </w:rPr>
        <w:t>ra-ResponseWindow</w:t>
      </w:r>
      <w:r w:rsidRPr="00BB25F9">
        <w:rPr>
          <w:lang w:val="en-US"/>
        </w:rPr>
        <w:t xml:space="preserve"> and </w:t>
      </w:r>
      <w:proofErr w:type="spellStart"/>
      <w:r w:rsidRPr="008B5187">
        <w:rPr>
          <w:i/>
          <w:iCs/>
          <w:lang w:val="en-US"/>
        </w:rPr>
        <w:t>msgB</w:t>
      </w:r>
      <w:proofErr w:type="spellEnd"/>
      <w:r w:rsidRPr="008B5187">
        <w:rPr>
          <w:i/>
          <w:iCs/>
          <w:lang w:val="en-US"/>
        </w:rPr>
        <w:t>-ResponseWindow</w:t>
      </w:r>
      <w:r w:rsidR="001E79F4">
        <w:rPr>
          <w:i/>
          <w:iCs/>
          <w:lang w:val="en-US"/>
        </w:rPr>
        <w:t>,</w:t>
      </w:r>
      <w:r w:rsidR="00AB5686">
        <w:rPr>
          <w:lang w:val="en-US"/>
        </w:rPr>
        <w:t xml:space="preserve"> and confirmation that an extension to </w:t>
      </w:r>
      <w:r w:rsidR="00AB5686" w:rsidRPr="008B5187">
        <w:rPr>
          <w:i/>
          <w:iCs/>
          <w:lang w:val="en-US"/>
        </w:rPr>
        <w:t>ra-ResponseWindow</w:t>
      </w:r>
      <w:r w:rsidR="00AB5686" w:rsidRPr="00BB25F9">
        <w:rPr>
          <w:lang w:val="en-US"/>
        </w:rPr>
        <w:t xml:space="preserve"> and </w:t>
      </w:r>
      <w:proofErr w:type="spellStart"/>
      <w:r w:rsidR="00AB5686" w:rsidRPr="008B5187">
        <w:rPr>
          <w:i/>
          <w:iCs/>
          <w:lang w:val="en-US"/>
        </w:rPr>
        <w:t>msgB</w:t>
      </w:r>
      <w:proofErr w:type="spellEnd"/>
      <w:r w:rsidR="00AB5686" w:rsidRPr="008B5187">
        <w:rPr>
          <w:i/>
          <w:iCs/>
          <w:lang w:val="en-US"/>
        </w:rPr>
        <w:t>-ResponseWindow</w:t>
      </w:r>
      <w:r w:rsidR="00AB5686">
        <w:rPr>
          <w:lang w:val="en-US"/>
        </w:rPr>
        <w:t xml:space="preserve"> is not required.</w:t>
      </w:r>
    </w:p>
    <w:p w14:paraId="24EEFAA5" w14:textId="77777777" w:rsidR="000B2778" w:rsidRPr="00AB5686" w:rsidRDefault="000B2778" w:rsidP="00793893"/>
    <w:p w14:paraId="348BF877" w14:textId="092A49DF" w:rsidR="00416D88" w:rsidRPr="000B2778" w:rsidRDefault="00793893" w:rsidP="00793893">
      <w:pPr>
        <w:rPr>
          <w:b/>
          <w:bCs/>
          <w:u w:val="single"/>
        </w:rPr>
      </w:pPr>
      <w:r w:rsidRPr="000B2778">
        <w:rPr>
          <w:b/>
          <w:bCs/>
          <w:u w:val="single"/>
        </w:rPr>
        <w:t xml:space="preserve">Open issue </w:t>
      </w:r>
      <w:r w:rsidR="008613F0" w:rsidRPr="000B2778">
        <w:rPr>
          <w:b/>
          <w:bCs/>
          <w:u w:val="single"/>
        </w:rPr>
        <w:t>5</w:t>
      </w:r>
      <w:r w:rsidRPr="000B2778">
        <w:rPr>
          <w:b/>
          <w:bCs/>
          <w:u w:val="single"/>
        </w:rPr>
        <w:t xml:space="preserve">: </w:t>
      </w:r>
      <w:r w:rsidR="00FF678F" w:rsidRPr="000B2778">
        <w:rPr>
          <w:u w:val="single"/>
        </w:rPr>
        <w:t xml:space="preserve">FFS: </w:t>
      </w:r>
      <w:r w:rsidR="003B4F6D" w:rsidRPr="000B2778">
        <w:rPr>
          <w:u w:val="single"/>
        </w:rPr>
        <w:t>RACH enhancements</w:t>
      </w:r>
    </w:p>
    <w:p w14:paraId="00148BD4" w14:textId="1F4025AF" w:rsidR="00416D88" w:rsidRDefault="00416D88" w:rsidP="00793893">
      <w:r>
        <w:t>The following have been captured as possible areas for enhancement</w:t>
      </w:r>
      <w:r w:rsidR="00C31EE6">
        <w:t xml:space="preserve"> </w:t>
      </w:r>
      <w:r w:rsidR="003B4F6D">
        <w:t xml:space="preserve">for RACH </w:t>
      </w:r>
      <w:r w:rsidR="00C31EE6">
        <w:t>in NTN</w:t>
      </w:r>
      <w:r>
        <w:t>:</w:t>
      </w:r>
    </w:p>
    <w:p w14:paraId="106F8AD4" w14:textId="7AF26F48" w:rsidR="00793893" w:rsidRPr="00D34AEF" w:rsidRDefault="006E088C" w:rsidP="00416D8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34AEF">
        <w:rPr>
          <w:rFonts w:ascii="Arial" w:hAnsi="Arial" w:cs="Arial"/>
          <w:sz w:val="20"/>
          <w:szCs w:val="20"/>
        </w:rPr>
        <w:t>Report of UE-specific TA</w:t>
      </w:r>
      <w:r w:rsidR="00C31EE6" w:rsidRPr="00D34AEF">
        <w:rPr>
          <w:rFonts w:ascii="Arial" w:hAnsi="Arial" w:cs="Arial"/>
          <w:sz w:val="20"/>
          <w:szCs w:val="20"/>
        </w:rPr>
        <w:t xml:space="preserve"> in </w:t>
      </w:r>
      <w:proofErr w:type="gramStart"/>
      <w:r w:rsidR="00C31EE6" w:rsidRPr="00D34AEF">
        <w:rPr>
          <w:rFonts w:ascii="Arial" w:hAnsi="Arial" w:cs="Arial"/>
          <w:sz w:val="20"/>
          <w:szCs w:val="20"/>
        </w:rPr>
        <w:t>e.g.</w:t>
      </w:r>
      <w:proofErr w:type="gramEnd"/>
      <w:r w:rsidR="00C31EE6" w:rsidRPr="00D34AEF">
        <w:rPr>
          <w:rFonts w:ascii="Arial" w:hAnsi="Arial" w:cs="Arial"/>
          <w:sz w:val="20"/>
          <w:szCs w:val="20"/>
        </w:rPr>
        <w:t xml:space="preserve"> msg3/msg5/</w:t>
      </w:r>
      <w:proofErr w:type="spellStart"/>
      <w:r w:rsidR="00C31EE6" w:rsidRPr="00D34AEF">
        <w:rPr>
          <w:rFonts w:ascii="Arial" w:hAnsi="Arial" w:cs="Arial"/>
          <w:sz w:val="20"/>
          <w:szCs w:val="20"/>
        </w:rPr>
        <w:t>msgA</w:t>
      </w:r>
      <w:proofErr w:type="spellEnd"/>
      <w:r w:rsidR="004201EF">
        <w:rPr>
          <w:rFonts w:ascii="Arial" w:hAnsi="Arial" w:cs="Arial"/>
          <w:sz w:val="20"/>
          <w:szCs w:val="20"/>
        </w:rPr>
        <w:t>;</w:t>
      </w:r>
    </w:p>
    <w:p w14:paraId="5C2131A2" w14:textId="3CB6F97E" w:rsidR="006E088C" w:rsidRDefault="006E088C" w:rsidP="00416D88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D34AEF">
        <w:rPr>
          <w:rFonts w:ascii="Arial" w:hAnsi="Arial" w:cs="Arial"/>
          <w:sz w:val="20"/>
          <w:szCs w:val="20"/>
        </w:rPr>
        <w:t>Enhancements to RSRP-based selection mechanism of 2-step vs. 4-step RACH</w:t>
      </w:r>
      <w:r w:rsidR="004201EF">
        <w:rPr>
          <w:rFonts w:ascii="Arial" w:hAnsi="Arial" w:cs="Arial"/>
          <w:sz w:val="20"/>
          <w:szCs w:val="20"/>
        </w:rPr>
        <w:t>.</w:t>
      </w:r>
    </w:p>
    <w:p w14:paraId="528E33E9" w14:textId="7CC89697" w:rsidR="001E69CB" w:rsidRPr="001E69CB" w:rsidRDefault="001E69CB" w:rsidP="001E69CB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1E69CB">
        <w:rPr>
          <w:rFonts w:ascii="Arial" w:hAnsi="Arial" w:cs="Arial"/>
          <w:sz w:val="20"/>
          <w:szCs w:val="20"/>
        </w:rPr>
        <w:t>nhancements to RACH to accommodate the NTN environment.</w:t>
      </w:r>
    </w:p>
    <w:p w14:paraId="41C53031" w14:textId="77777777" w:rsidR="00DF3D80" w:rsidRPr="00DF3D80" w:rsidRDefault="00DF3D80" w:rsidP="00DF3D80">
      <w:pPr>
        <w:rPr>
          <w:rFonts w:cs="Arial"/>
        </w:rPr>
      </w:pPr>
    </w:p>
    <w:p w14:paraId="499B304F" w14:textId="4F9A4831" w:rsidR="00793893" w:rsidRDefault="00793893" w:rsidP="00793893">
      <w:pPr>
        <w:pStyle w:val="Heading2"/>
      </w:pPr>
      <w:r>
        <w:t>HARQ</w:t>
      </w:r>
    </w:p>
    <w:p w14:paraId="6CD058E3" w14:textId="742A05F3" w:rsidR="00534D4D" w:rsidRPr="00534D4D" w:rsidRDefault="00534D4D" w:rsidP="00534D4D">
      <w:pPr>
        <w:pStyle w:val="Heading3"/>
      </w:pPr>
      <w:r>
        <w:t>DL HARQ feedback</w:t>
      </w:r>
    </w:p>
    <w:p w14:paraId="0BE78F0C" w14:textId="10DF5D88" w:rsidR="006E088C" w:rsidRPr="005220A4" w:rsidRDefault="006E088C" w:rsidP="006E088C">
      <w:pPr>
        <w:rPr>
          <w:u w:val="single"/>
        </w:rPr>
      </w:pPr>
      <w:r w:rsidRPr="005220A4">
        <w:rPr>
          <w:b/>
          <w:bCs/>
          <w:u w:val="single"/>
        </w:rPr>
        <w:t xml:space="preserve">Open Issue </w:t>
      </w:r>
      <w:r w:rsidR="00534DBB" w:rsidRPr="005220A4">
        <w:rPr>
          <w:b/>
          <w:bCs/>
          <w:u w:val="single"/>
        </w:rPr>
        <w:t>6</w:t>
      </w:r>
      <w:r w:rsidRPr="005220A4">
        <w:rPr>
          <w:b/>
          <w:bCs/>
          <w:u w:val="single"/>
        </w:rPr>
        <w:t xml:space="preserve">: </w:t>
      </w:r>
      <w:r w:rsidR="00E220B6" w:rsidRPr="005220A4">
        <w:rPr>
          <w:u w:val="single"/>
        </w:rPr>
        <w:t xml:space="preserve">Offset </w:t>
      </w:r>
      <w:r w:rsidR="00101224" w:rsidRPr="005220A4">
        <w:rPr>
          <w:u w:val="single"/>
        </w:rPr>
        <w:t xml:space="preserve">value </w:t>
      </w:r>
      <w:r w:rsidR="00E220B6" w:rsidRPr="005220A4">
        <w:rPr>
          <w:u w:val="single"/>
        </w:rPr>
        <w:t xml:space="preserve">of </w:t>
      </w:r>
      <w:proofErr w:type="spellStart"/>
      <w:r w:rsidR="00E220B6" w:rsidRPr="005220A4">
        <w:rPr>
          <w:i/>
          <w:iCs/>
          <w:u w:val="single"/>
        </w:rPr>
        <w:t>drx</w:t>
      </w:r>
      <w:proofErr w:type="spellEnd"/>
      <w:r w:rsidR="00E220B6" w:rsidRPr="005220A4">
        <w:rPr>
          <w:i/>
          <w:iCs/>
          <w:u w:val="single"/>
        </w:rPr>
        <w:t>-HARQ-RTT-</w:t>
      </w:r>
      <w:proofErr w:type="spellStart"/>
      <w:r w:rsidR="00E220B6" w:rsidRPr="005220A4">
        <w:rPr>
          <w:i/>
          <w:iCs/>
          <w:u w:val="single"/>
        </w:rPr>
        <w:t>TimerDL</w:t>
      </w:r>
      <w:proofErr w:type="spellEnd"/>
      <w:r w:rsidR="00E220B6" w:rsidRPr="005220A4">
        <w:rPr>
          <w:u w:val="single"/>
        </w:rPr>
        <w:t xml:space="preserve"> </w:t>
      </w:r>
      <w:r w:rsidR="00101224" w:rsidRPr="005220A4">
        <w:rPr>
          <w:u w:val="single"/>
        </w:rPr>
        <w:t>(</w:t>
      </w:r>
      <w:r w:rsidR="009F7F27" w:rsidRPr="005220A4">
        <w:rPr>
          <w:u w:val="single"/>
        </w:rPr>
        <w:t>when</w:t>
      </w:r>
      <w:r w:rsidR="00E220B6" w:rsidRPr="005220A4">
        <w:rPr>
          <w:u w:val="single"/>
        </w:rPr>
        <w:t xml:space="preserve"> </w:t>
      </w:r>
      <w:r w:rsidR="00534D4D" w:rsidRPr="005220A4">
        <w:rPr>
          <w:u w:val="single"/>
        </w:rPr>
        <w:t xml:space="preserve">DL </w:t>
      </w:r>
      <w:r w:rsidR="00E220B6" w:rsidRPr="005220A4">
        <w:rPr>
          <w:u w:val="single"/>
        </w:rPr>
        <w:t>HARQ feedback is enabled</w:t>
      </w:r>
      <w:r w:rsidR="005220A4" w:rsidRPr="005220A4">
        <w:rPr>
          <w:u w:val="single"/>
        </w:rPr>
        <w:t>)</w:t>
      </w:r>
    </w:p>
    <w:p w14:paraId="27BAA201" w14:textId="1C025B85" w:rsidR="00534D4D" w:rsidRDefault="00101224" w:rsidP="006E088C">
      <w:pPr>
        <w:rPr>
          <w:lang w:val="en-US" w:eastAsia="x-none"/>
        </w:rPr>
      </w:pPr>
      <w:r>
        <w:t>From RAN2#112e [</w:t>
      </w:r>
      <w:r w:rsidR="003F5BD1">
        <w:t>1</w:t>
      </w:r>
      <w:r>
        <w:t xml:space="preserve">] it was agreed that UE with pre-compensation capability and for HARQ processes where DL HARQ feedback is enabled, </w:t>
      </w:r>
      <w:proofErr w:type="spellStart"/>
      <w:r w:rsidRPr="00101224">
        <w:rPr>
          <w:i/>
          <w:iCs/>
          <w:lang w:val="en-US" w:eastAsia="x-none"/>
        </w:rPr>
        <w:t>drx</w:t>
      </w:r>
      <w:proofErr w:type="spellEnd"/>
      <w:r w:rsidRPr="00101224">
        <w:rPr>
          <w:i/>
          <w:iCs/>
          <w:lang w:val="en-US" w:eastAsia="x-none"/>
        </w:rPr>
        <w:t>-HARQ-RTT-</w:t>
      </w:r>
      <w:proofErr w:type="spellStart"/>
      <w:r w:rsidRPr="00101224">
        <w:rPr>
          <w:i/>
          <w:iCs/>
          <w:lang w:val="en-US" w:eastAsia="x-none"/>
        </w:rPr>
        <w:t>TimerDL</w:t>
      </w:r>
      <w:proofErr w:type="spellEnd"/>
      <w:r w:rsidRPr="00101224">
        <w:rPr>
          <w:lang w:val="en-US" w:eastAsia="x-none"/>
        </w:rPr>
        <w:t xml:space="preserve"> is offset by UE-specific RTT (UE-gNB delay)</w:t>
      </w:r>
      <w:r>
        <w:rPr>
          <w:lang w:val="en-US" w:eastAsia="x-none"/>
        </w:rPr>
        <w:t>.</w:t>
      </w:r>
    </w:p>
    <w:p w14:paraId="226F68AC" w14:textId="468972CB" w:rsidR="00101224" w:rsidRDefault="008C4D5F" w:rsidP="006E088C">
      <w:pPr>
        <w:rPr>
          <w:i/>
          <w:iCs/>
          <w:lang w:val="en-US" w:eastAsia="x-none"/>
        </w:rPr>
      </w:pPr>
      <w:r>
        <w:t>Like</w:t>
      </w:r>
      <w:r w:rsidR="00101224">
        <w:t xml:space="preserve"> RA timers, definition and analysis of TA estimation method, accuracy, and additional signalling must be completed by RAN1</w:t>
      </w:r>
      <w:r w:rsidR="00787908">
        <w:t xml:space="preserve"> </w:t>
      </w:r>
      <w:r w:rsidR="00787908">
        <w:t>(</w:t>
      </w:r>
      <w:proofErr w:type="gramStart"/>
      <w:r w:rsidR="00787908">
        <w:t>i.e.</w:t>
      </w:r>
      <w:proofErr w:type="gramEnd"/>
      <w:r w:rsidR="00787908">
        <w:t xml:space="preserve"> a resolution to open issues 1-3) </w:t>
      </w:r>
      <w:r w:rsidR="00101224">
        <w:t xml:space="preserve">prior </w:t>
      </w:r>
      <w:r w:rsidR="00784195">
        <w:t xml:space="preserve">to </w:t>
      </w:r>
      <w:r w:rsidR="00101224">
        <w:t xml:space="preserve">specification of </w:t>
      </w:r>
      <w:r w:rsidR="005220A4">
        <w:t xml:space="preserve">exact </w:t>
      </w:r>
      <w:r w:rsidR="00101224">
        <w:t xml:space="preserve">offset value for </w:t>
      </w:r>
      <w:proofErr w:type="spellStart"/>
      <w:r w:rsidR="00101224" w:rsidRPr="00101224">
        <w:rPr>
          <w:i/>
          <w:iCs/>
          <w:lang w:val="en-US" w:eastAsia="x-none"/>
        </w:rPr>
        <w:t>drx</w:t>
      </w:r>
      <w:proofErr w:type="spellEnd"/>
      <w:r w:rsidR="00101224" w:rsidRPr="00101224">
        <w:rPr>
          <w:i/>
          <w:iCs/>
          <w:lang w:val="en-US" w:eastAsia="x-none"/>
        </w:rPr>
        <w:t>-HARQ-RTT-</w:t>
      </w:r>
      <w:proofErr w:type="spellStart"/>
      <w:r w:rsidR="00101224" w:rsidRPr="00101224">
        <w:rPr>
          <w:i/>
          <w:iCs/>
          <w:lang w:val="en-US" w:eastAsia="x-none"/>
        </w:rPr>
        <w:t>TimerDL</w:t>
      </w:r>
      <w:proofErr w:type="spellEnd"/>
      <w:r w:rsidR="00101224">
        <w:rPr>
          <w:i/>
          <w:iCs/>
          <w:lang w:val="en-US" w:eastAsia="x-none"/>
        </w:rPr>
        <w:t>.</w:t>
      </w:r>
    </w:p>
    <w:p w14:paraId="5F9E4A7C" w14:textId="77777777" w:rsidR="002229E7" w:rsidRDefault="002229E7" w:rsidP="006E088C">
      <w:pPr>
        <w:rPr>
          <w:lang w:val="en-US" w:eastAsia="x-none"/>
        </w:rPr>
      </w:pPr>
    </w:p>
    <w:p w14:paraId="09D2499F" w14:textId="135FF862" w:rsidR="00101224" w:rsidRPr="00327F16" w:rsidRDefault="00101224" w:rsidP="00101224">
      <w:pPr>
        <w:rPr>
          <w:u w:val="single"/>
        </w:rPr>
      </w:pPr>
      <w:r w:rsidRPr="005220A4">
        <w:rPr>
          <w:b/>
          <w:bCs/>
          <w:u w:val="single"/>
        </w:rPr>
        <w:t xml:space="preserve">Open Issue 7: </w:t>
      </w:r>
      <w:r w:rsidR="008C4D5F" w:rsidRPr="00327F16">
        <w:rPr>
          <w:u w:val="single"/>
        </w:rPr>
        <w:t>A</w:t>
      </w:r>
      <w:r w:rsidRPr="00327F16">
        <w:rPr>
          <w:u w:val="single"/>
        </w:rPr>
        <w:t xml:space="preserve">pplication of offset to </w:t>
      </w:r>
      <w:proofErr w:type="spellStart"/>
      <w:r w:rsidRPr="00327F16">
        <w:rPr>
          <w:i/>
          <w:iCs/>
          <w:u w:val="single"/>
        </w:rPr>
        <w:t>drx</w:t>
      </w:r>
      <w:proofErr w:type="spellEnd"/>
      <w:r w:rsidRPr="00327F16">
        <w:rPr>
          <w:i/>
          <w:iCs/>
          <w:u w:val="single"/>
        </w:rPr>
        <w:t>-HARQ-RTT-</w:t>
      </w:r>
      <w:proofErr w:type="spellStart"/>
      <w:r w:rsidRPr="00327F16">
        <w:rPr>
          <w:i/>
          <w:iCs/>
          <w:u w:val="single"/>
        </w:rPr>
        <w:t>TimerDL</w:t>
      </w:r>
      <w:proofErr w:type="spellEnd"/>
      <w:r w:rsidRPr="00327F16">
        <w:rPr>
          <w:u w:val="single"/>
        </w:rPr>
        <w:t xml:space="preserve"> (when DL HARQ feedback is enabled)</w:t>
      </w:r>
    </w:p>
    <w:p w14:paraId="523FB2FD" w14:textId="724F7B3D" w:rsidR="001613B5" w:rsidRDefault="00101224" w:rsidP="00101224">
      <w:pPr>
        <w:rPr>
          <w:lang w:val="en-US" w:eastAsia="x-none"/>
        </w:rPr>
      </w:pPr>
      <w:r>
        <w:t>From RAN2#112e [</w:t>
      </w:r>
      <w:r w:rsidR="003F5BD1">
        <w:t>1</w:t>
      </w:r>
      <w:r>
        <w:t xml:space="preserve">] </w:t>
      </w:r>
      <w:r w:rsidR="008C4D5F">
        <w:t xml:space="preserve">it is FFS if the offset to </w:t>
      </w:r>
      <w:proofErr w:type="spellStart"/>
      <w:r w:rsidR="008C4D5F" w:rsidRPr="008C4D5F">
        <w:rPr>
          <w:i/>
          <w:iCs/>
        </w:rPr>
        <w:t>drx</w:t>
      </w:r>
      <w:proofErr w:type="spellEnd"/>
      <w:r w:rsidR="008C4D5F" w:rsidRPr="008C4D5F">
        <w:rPr>
          <w:i/>
          <w:iCs/>
        </w:rPr>
        <w:t>-HARQ-RTT-</w:t>
      </w:r>
      <w:proofErr w:type="spellStart"/>
      <w:r w:rsidR="008C4D5F" w:rsidRPr="008C4D5F">
        <w:rPr>
          <w:i/>
          <w:iCs/>
        </w:rPr>
        <w:t>TimerDL</w:t>
      </w:r>
      <w:proofErr w:type="spellEnd"/>
      <w:r w:rsidR="008C4D5F">
        <w:t xml:space="preserve"> is applied to 1) </w:t>
      </w:r>
      <w:r w:rsidR="00A74223" w:rsidRPr="00A74223">
        <w:rPr>
          <w:lang w:val="en-US" w:eastAsia="x-none"/>
        </w:rPr>
        <w:t>the start of the timers or 2) the timer value range (</w:t>
      </w:r>
      <w:proofErr w:type="gramStart"/>
      <w:r w:rsidR="00A74223" w:rsidRPr="00A74223">
        <w:rPr>
          <w:lang w:val="en-US" w:eastAsia="x-none"/>
        </w:rPr>
        <w:t>i.e.</w:t>
      </w:r>
      <w:proofErr w:type="gramEnd"/>
      <w:r w:rsidR="00A74223" w:rsidRPr="00A74223">
        <w:rPr>
          <w:lang w:val="en-US" w:eastAsia="x-none"/>
        </w:rPr>
        <w:t xml:space="preserve"> existing values within value range increased by offset)</w:t>
      </w:r>
      <w:r w:rsidR="00F1428E">
        <w:rPr>
          <w:lang w:val="en-US" w:eastAsia="x-none"/>
        </w:rPr>
        <w:t xml:space="preserve">. </w:t>
      </w:r>
    </w:p>
    <w:p w14:paraId="6FA0FFA3" w14:textId="5CA8C94F" w:rsidR="00101224" w:rsidRPr="00A74223" w:rsidRDefault="00F1428E" w:rsidP="00101224">
      <w:pPr>
        <w:rPr>
          <w:lang w:val="en-US"/>
        </w:rPr>
      </w:pPr>
      <w:r>
        <w:rPr>
          <w:lang w:val="en-US" w:eastAsia="x-none"/>
        </w:rPr>
        <w:t>RAN2 to confirm which of the two options is preferred.</w:t>
      </w:r>
    </w:p>
    <w:p w14:paraId="63C7C681" w14:textId="77777777" w:rsidR="00C01988" w:rsidRPr="008C4D5F" w:rsidRDefault="00C01988" w:rsidP="00101224">
      <w:pPr>
        <w:rPr>
          <w:lang w:val="en-US" w:eastAsia="x-none"/>
        </w:rPr>
      </w:pPr>
    </w:p>
    <w:p w14:paraId="7D715381" w14:textId="4E1E666E" w:rsidR="00E220B6" w:rsidRPr="00283B04" w:rsidRDefault="00E220B6" w:rsidP="00E220B6">
      <w:pPr>
        <w:rPr>
          <w:u w:val="single"/>
        </w:rPr>
      </w:pPr>
      <w:r w:rsidRPr="00283B04">
        <w:rPr>
          <w:b/>
          <w:bCs/>
          <w:u w:val="single"/>
        </w:rPr>
        <w:t xml:space="preserve">Open Issue </w:t>
      </w:r>
      <w:r w:rsidR="00101224" w:rsidRPr="00283B04">
        <w:rPr>
          <w:b/>
          <w:bCs/>
          <w:u w:val="single"/>
        </w:rPr>
        <w:t>8</w:t>
      </w:r>
      <w:r w:rsidRPr="00283B04">
        <w:rPr>
          <w:b/>
          <w:bCs/>
          <w:u w:val="single"/>
        </w:rPr>
        <w:t xml:space="preserve">: </w:t>
      </w:r>
      <w:proofErr w:type="spellStart"/>
      <w:r w:rsidRPr="00283B04">
        <w:rPr>
          <w:i/>
          <w:iCs/>
          <w:u w:val="single"/>
        </w:rPr>
        <w:t>drx</w:t>
      </w:r>
      <w:proofErr w:type="spellEnd"/>
      <w:r w:rsidRPr="00283B04">
        <w:rPr>
          <w:i/>
          <w:iCs/>
          <w:u w:val="single"/>
        </w:rPr>
        <w:t>-HARQ-RTT-</w:t>
      </w:r>
      <w:proofErr w:type="spellStart"/>
      <w:r w:rsidRPr="00283B04">
        <w:rPr>
          <w:i/>
          <w:iCs/>
          <w:u w:val="single"/>
        </w:rPr>
        <w:t>TimerDL</w:t>
      </w:r>
      <w:proofErr w:type="spellEnd"/>
      <w:r w:rsidRPr="00283B04">
        <w:rPr>
          <w:u w:val="single"/>
        </w:rPr>
        <w:t xml:space="preserve"> </w:t>
      </w:r>
      <w:r w:rsidR="00534DBB" w:rsidRPr="00283B04">
        <w:rPr>
          <w:u w:val="single"/>
        </w:rPr>
        <w:t xml:space="preserve">behaviour </w:t>
      </w:r>
      <w:r w:rsidRPr="00283B04">
        <w:rPr>
          <w:u w:val="single"/>
        </w:rPr>
        <w:t xml:space="preserve">if </w:t>
      </w:r>
      <w:r w:rsidR="00534D4D" w:rsidRPr="00283B04">
        <w:rPr>
          <w:u w:val="single"/>
        </w:rPr>
        <w:t xml:space="preserve">DL </w:t>
      </w:r>
      <w:r w:rsidRPr="00283B04">
        <w:rPr>
          <w:u w:val="single"/>
        </w:rPr>
        <w:t>HARQ feedback is disabled</w:t>
      </w:r>
    </w:p>
    <w:p w14:paraId="728E6AEC" w14:textId="6ABAD650" w:rsidR="001613B5" w:rsidRDefault="00291969" w:rsidP="00E220B6">
      <w:r>
        <w:t>From RAN2#112e [</w:t>
      </w:r>
      <w:r w:rsidR="003F5BD1">
        <w:t>1</w:t>
      </w:r>
      <w:r>
        <w:t xml:space="preserve">], offset of </w:t>
      </w:r>
      <w:proofErr w:type="spellStart"/>
      <w:r w:rsidRPr="00291969">
        <w:rPr>
          <w:i/>
          <w:iCs/>
        </w:rPr>
        <w:t>drx</w:t>
      </w:r>
      <w:proofErr w:type="spellEnd"/>
      <w:r w:rsidRPr="00291969">
        <w:rPr>
          <w:i/>
          <w:iCs/>
        </w:rPr>
        <w:t>-HARQ-RTT-</w:t>
      </w:r>
      <w:proofErr w:type="spellStart"/>
      <w:r w:rsidRPr="00291969">
        <w:rPr>
          <w:i/>
          <w:iCs/>
        </w:rPr>
        <w:t>TimerDL</w:t>
      </w:r>
      <w:proofErr w:type="spellEnd"/>
      <w:r>
        <w:t xml:space="preserve"> remains FFS if HARQ feedback is disabled. </w:t>
      </w:r>
    </w:p>
    <w:p w14:paraId="32253A47" w14:textId="3CF733E3" w:rsidR="00534D4D" w:rsidRDefault="00291969" w:rsidP="00E220B6">
      <w:r>
        <w:t xml:space="preserve">RAN2 to confirm behaviour of </w:t>
      </w:r>
      <w:proofErr w:type="spellStart"/>
      <w:r w:rsidRPr="00291969">
        <w:rPr>
          <w:i/>
          <w:iCs/>
        </w:rPr>
        <w:t>drx</w:t>
      </w:r>
      <w:proofErr w:type="spellEnd"/>
      <w:r w:rsidRPr="00291969">
        <w:rPr>
          <w:i/>
          <w:iCs/>
        </w:rPr>
        <w:t>-HARQ-RTT-</w:t>
      </w:r>
      <w:proofErr w:type="spellStart"/>
      <w:r w:rsidRPr="00291969">
        <w:rPr>
          <w:i/>
          <w:iCs/>
        </w:rPr>
        <w:t>TimerDL</w:t>
      </w:r>
      <w:proofErr w:type="spellEnd"/>
      <w:r>
        <w:t xml:space="preserve"> (</w:t>
      </w:r>
      <w:proofErr w:type="gramStart"/>
      <w:r>
        <w:t>e.g.</w:t>
      </w:r>
      <w:proofErr w:type="gramEnd"/>
      <w:r>
        <w:t xml:space="preserve"> no modifications, offset, not started) when HARQ feedback is disabled.</w:t>
      </w:r>
    </w:p>
    <w:p w14:paraId="2F751E56" w14:textId="77777777" w:rsidR="00DF3D80" w:rsidRDefault="00DF3D80" w:rsidP="00E220B6"/>
    <w:p w14:paraId="46D13731" w14:textId="47547183" w:rsidR="00534D4D" w:rsidRDefault="00534D4D" w:rsidP="00534D4D">
      <w:pPr>
        <w:pStyle w:val="Heading3"/>
      </w:pPr>
      <w:r>
        <w:t>UL HARQ retransmission</w:t>
      </w:r>
    </w:p>
    <w:p w14:paraId="3CD4C81D" w14:textId="34601500" w:rsidR="00534D4D" w:rsidRPr="00AA7283" w:rsidRDefault="00534D4D" w:rsidP="00534D4D">
      <w:pPr>
        <w:rPr>
          <w:b/>
          <w:bCs/>
          <w:u w:val="single"/>
        </w:rPr>
      </w:pPr>
      <w:r w:rsidRPr="00AA7283">
        <w:rPr>
          <w:b/>
          <w:bCs/>
          <w:u w:val="single"/>
        </w:rPr>
        <w:t xml:space="preserve">Open Issue </w:t>
      </w:r>
      <w:r w:rsidR="0018130B">
        <w:rPr>
          <w:b/>
          <w:bCs/>
          <w:u w:val="single"/>
        </w:rPr>
        <w:t>9</w:t>
      </w:r>
      <w:r w:rsidRPr="00AA7283">
        <w:rPr>
          <w:b/>
          <w:bCs/>
          <w:u w:val="single"/>
        </w:rPr>
        <w:t xml:space="preserve">: </w:t>
      </w:r>
      <w:proofErr w:type="spellStart"/>
      <w:r w:rsidRPr="00AA7283">
        <w:rPr>
          <w:i/>
          <w:iCs/>
          <w:u w:val="single"/>
        </w:rPr>
        <w:t>drx</w:t>
      </w:r>
      <w:proofErr w:type="spellEnd"/>
      <w:r w:rsidRPr="00AA7283">
        <w:rPr>
          <w:i/>
          <w:iCs/>
          <w:u w:val="single"/>
        </w:rPr>
        <w:t>-HARQ-RTT-</w:t>
      </w:r>
      <w:proofErr w:type="spellStart"/>
      <w:r w:rsidRPr="00AA7283">
        <w:rPr>
          <w:i/>
          <w:iCs/>
          <w:u w:val="single"/>
        </w:rPr>
        <w:t>TimerUL</w:t>
      </w:r>
      <w:proofErr w:type="spellEnd"/>
      <w:r w:rsidRPr="00AA7283">
        <w:rPr>
          <w:u w:val="single"/>
        </w:rPr>
        <w:t xml:space="preserve"> if UL HARQ retransmission is “enabled”</w:t>
      </w:r>
    </w:p>
    <w:p w14:paraId="466D43DC" w14:textId="0ACE6667" w:rsidR="00AA7283" w:rsidRDefault="00AA7283" w:rsidP="00AA7283">
      <w:r>
        <w:t>From RAN2#112e [</w:t>
      </w:r>
      <w:r w:rsidR="003F5BD1">
        <w:t>1</w:t>
      </w:r>
      <w:r>
        <w:t xml:space="preserve">] it was agreed that UE with pre-compensation capability and for HARQ processes where DL HARQ feedback is enabled, </w:t>
      </w:r>
      <w:proofErr w:type="spellStart"/>
      <w:r w:rsidRPr="00101224">
        <w:rPr>
          <w:i/>
          <w:iCs/>
          <w:lang w:val="en-US" w:eastAsia="x-none"/>
        </w:rPr>
        <w:t>drx</w:t>
      </w:r>
      <w:proofErr w:type="spellEnd"/>
      <w:r w:rsidRPr="00101224">
        <w:rPr>
          <w:i/>
          <w:iCs/>
          <w:lang w:val="en-US" w:eastAsia="x-none"/>
        </w:rPr>
        <w:t>-HARQ-RTT-</w:t>
      </w:r>
      <w:proofErr w:type="spellStart"/>
      <w:r w:rsidRPr="00101224">
        <w:rPr>
          <w:i/>
          <w:iCs/>
          <w:lang w:val="en-US" w:eastAsia="x-none"/>
        </w:rPr>
        <w:t>TimerDL</w:t>
      </w:r>
      <w:proofErr w:type="spellEnd"/>
      <w:r w:rsidRPr="00101224">
        <w:rPr>
          <w:lang w:val="en-US" w:eastAsia="x-none"/>
        </w:rPr>
        <w:t xml:space="preserve"> is offset by UE-specific RTT (UE-gNB delay)</w:t>
      </w:r>
      <w:r>
        <w:rPr>
          <w:lang w:val="en-US" w:eastAsia="x-none"/>
        </w:rPr>
        <w:t xml:space="preserve">. Though discussed, no agreement has been made regarding </w:t>
      </w:r>
      <w:proofErr w:type="spellStart"/>
      <w:r>
        <w:rPr>
          <w:lang w:val="en-US" w:eastAsia="x-none"/>
        </w:rPr>
        <w:t>behaviour</w:t>
      </w:r>
      <w:proofErr w:type="spellEnd"/>
      <w:r>
        <w:rPr>
          <w:lang w:val="en-US" w:eastAsia="x-none"/>
        </w:rPr>
        <w:t xml:space="preserve"> of </w:t>
      </w:r>
      <w:proofErr w:type="spellStart"/>
      <w:r w:rsidRPr="00AA7283">
        <w:rPr>
          <w:i/>
          <w:iCs/>
        </w:rPr>
        <w:t>drx</w:t>
      </w:r>
      <w:proofErr w:type="spellEnd"/>
      <w:r w:rsidRPr="00AA7283">
        <w:rPr>
          <w:i/>
          <w:iCs/>
        </w:rPr>
        <w:t>-HARQ-RTT-</w:t>
      </w:r>
      <w:proofErr w:type="spellStart"/>
      <w:r w:rsidRPr="00AA7283">
        <w:rPr>
          <w:i/>
          <w:iCs/>
        </w:rPr>
        <w:t>TimerUL</w:t>
      </w:r>
      <w:proofErr w:type="spellEnd"/>
      <w:r>
        <w:t xml:space="preserve"> when UL HARQ retransmission is “enabled”.</w:t>
      </w:r>
    </w:p>
    <w:p w14:paraId="6FFB0A55" w14:textId="364CF78B" w:rsidR="00AA7283" w:rsidRPr="00DF3D80" w:rsidRDefault="00AA7283" w:rsidP="00AA7283">
      <w:pPr>
        <w:rPr>
          <w:lang w:val="en-US" w:eastAsia="x-none"/>
        </w:rPr>
      </w:pPr>
      <w:r>
        <w:t xml:space="preserve">RAN2 to confirm </w:t>
      </w:r>
      <w:r w:rsidR="00DF3D80">
        <w:t xml:space="preserve">if </w:t>
      </w:r>
      <w:r w:rsidR="0018130B">
        <w:t xml:space="preserve">UE-gNB RTT </w:t>
      </w:r>
      <w:r w:rsidR="00DF3D80">
        <w:t xml:space="preserve">offset is also applicable to </w:t>
      </w:r>
      <w:proofErr w:type="spellStart"/>
      <w:r w:rsidR="00DF3D80" w:rsidRPr="00AA7283">
        <w:rPr>
          <w:i/>
          <w:iCs/>
        </w:rPr>
        <w:t>drx</w:t>
      </w:r>
      <w:proofErr w:type="spellEnd"/>
      <w:r w:rsidR="00DF3D80" w:rsidRPr="00AA7283">
        <w:rPr>
          <w:i/>
          <w:iCs/>
        </w:rPr>
        <w:t>-HARQ-RTT-</w:t>
      </w:r>
      <w:proofErr w:type="spellStart"/>
      <w:r w:rsidR="00DF3D80" w:rsidRPr="00AA7283">
        <w:rPr>
          <w:i/>
          <w:iCs/>
        </w:rPr>
        <w:t>TimerUL</w:t>
      </w:r>
      <w:proofErr w:type="spellEnd"/>
      <w:r w:rsidR="00DF3D80">
        <w:t xml:space="preserve"> when HARQ UL retransmission is enabled as in the case for </w:t>
      </w:r>
      <w:r w:rsidR="0018130B">
        <w:t>DL or</w:t>
      </w:r>
      <w:r w:rsidR="00DF3D80">
        <w:t xml:space="preserve"> define alternative behaviour.</w:t>
      </w:r>
    </w:p>
    <w:p w14:paraId="0C3D3A16" w14:textId="77777777" w:rsidR="00534D4D" w:rsidRPr="00AA7283" w:rsidRDefault="00534D4D" w:rsidP="006E088C">
      <w:pPr>
        <w:rPr>
          <w:lang w:val="en-US"/>
        </w:rPr>
      </w:pPr>
    </w:p>
    <w:p w14:paraId="10F77EE3" w14:textId="107561FD" w:rsidR="00E220B6" w:rsidRPr="00F51A1C" w:rsidRDefault="00E220B6" w:rsidP="006E088C">
      <w:pPr>
        <w:rPr>
          <w:u w:val="single"/>
        </w:rPr>
      </w:pPr>
      <w:r w:rsidRPr="00F51A1C">
        <w:rPr>
          <w:b/>
          <w:bCs/>
          <w:u w:val="single"/>
        </w:rPr>
        <w:t xml:space="preserve">Open Issue </w:t>
      </w:r>
      <w:r w:rsidR="00534D4D" w:rsidRPr="00F51A1C">
        <w:rPr>
          <w:b/>
          <w:bCs/>
          <w:u w:val="single"/>
        </w:rPr>
        <w:t>1</w:t>
      </w:r>
      <w:r w:rsidR="0018130B">
        <w:rPr>
          <w:b/>
          <w:bCs/>
          <w:u w:val="single"/>
        </w:rPr>
        <w:t>0</w:t>
      </w:r>
      <w:r w:rsidRPr="00F51A1C">
        <w:rPr>
          <w:b/>
          <w:bCs/>
          <w:u w:val="single"/>
        </w:rPr>
        <w:t xml:space="preserve">: </w:t>
      </w:r>
      <w:r w:rsidRPr="00F51A1C">
        <w:rPr>
          <w:u w:val="single"/>
        </w:rPr>
        <w:t xml:space="preserve">Operation of </w:t>
      </w:r>
      <w:proofErr w:type="spellStart"/>
      <w:r w:rsidRPr="00F51A1C">
        <w:rPr>
          <w:u w:val="single"/>
        </w:rPr>
        <w:t>drx</w:t>
      </w:r>
      <w:proofErr w:type="spellEnd"/>
      <w:r w:rsidRPr="00F51A1C">
        <w:rPr>
          <w:u w:val="single"/>
        </w:rPr>
        <w:t>-HARQ-RTT-</w:t>
      </w:r>
      <w:proofErr w:type="spellStart"/>
      <w:r w:rsidRPr="00F51A1C">
        <w:rPr>
          <w:u w:val="single"/>
        </w:rPr>
        <w:t>TimerUL</w:t>
      </w:r>
      <w:proofErr w:type="spellEnd"/>
      <w:r w:rsidR="00534D4D" w:rsidRPr="00F51A1C">
        <w:rPr>
          <w:u w:val="single"/>
        </w:rPr>
        <w:t xml:space="preserve"> if UL HARQ retransmission is “disabled”</w:t>
      </w:r>
    </w:p>
    <w:p w14:paraId="6AD10452" w14:textId="18FD90CC" w:rsidR="003B4F6D" w:rsidRDefault="00045ACE" w:rsidP="006E088C">
      <w:r>
        <w:rPr>
          <w:lang w:val="en-US"/>
        </w:rPr>
        <w:t>In RAN2#112e</w:t>
      </w:r>
      <w:r w:rsidR="00470A28">
        <w:rPr>
          <w:lang w:val="en-US"/>
        </w:rPr>
        <w:t xml:space="preserve"> [</w:t>
      </w:r>
      <w:r w:rsidR="003F5BD1">
        <w:rPr>
          <w:lang w:val="en-US"/>
        </w:rPr>
        <w:t>1</w:t>
      </w:r>
      <w:r w:rsidR="00470A28">
        <w:rPr>
          <w:lang w:val="en-US"/>
        </w:rPr>
        <w:t>]</w:t>
      </w:r>
      <w:r>
        <w:rPr>
          <w:lang w:val="en-US"/>
        </w:rPr>
        <w:t>, it was agreed that for dyna</w:t>
      </w:r>
      <w:r w:rsidRPr="00045ACE">
        <w:rPr>
          <w:lang w:val="en-US"/>
        </w:rPr>
        <w:t>mic grant, HARQ uplink retransmission may be “disabled” by gNB can send grant with NDI not toggled/toggled without waiting for decoding result of previous PUSCH transmission</w:t>
      </w:r>
      <w:r>
        <w:rPr>
          <w:lang w:val="en-US"/>
        </w:rPr>
        <w:t xml:space="preserve">. However, handling of RTT timers (specifically </w:t>
      </w:r>
      <w:proofErr w:type="spellStart"/>
      <w:r w:rsidRPr="00AA7283">
        <w:rPr>
          <w:i/>
          <w:iCs/>
        </w:rPr>
        <w:t>drx</w:t>
      </w:r>
      <w:proofErr w:type="spellEnd"/>
      <w:r w:rsidRPr="00AA7283">
        <w:rPr>
          <w:i/>
          <w:iCs/>
        </w:rPr>
        <w:t>-HARQ-RTT-</w:t>
      </w:r>
      <w:proofErr w:type="spellStart"/>
      <w:r w:rsidRPr="00AA7283">
        <w:rPr>
          <w:i/>
          <w:iCs/>
        </w:rPr>
        <w:t>TimerUL</w:t>
      </w:r>
      <w:proofErr w:type="spellEnd"/>
      <w:r w:rsidRPr="00045ACE">
        <w:t>)</w:t>
      </w:r>
      <w:r>
        <w:t xml:space="preserve"> is listed as FFS.</w:t>
      </w:r>
    </w:p>
    <w:p w14:paraId="29A277ED" w14:textId="3CA818A1" w:rsidR="00045ACE" w:rsidRDefault="00045ACE" w:rsidP="006E088C">
      <w:pPr>
        <w:rPr>
          <w:lang w:val="en-US"/>
        </w:rPr>
      </w:pPr>
      <w:r>
        <w:t xml:space="preserve">RAN2 to confirm behaviour of </w:t>
      </w:r>
      <w:proofErr w:type="spellStart"/>
      <w:r w:rsidRPr="00291969">
        <w:rPr>
          <w:i/>
          <w:iCs/>
        </w:rPr>
        <w:t>drx</w:t>
      </w:r>
      <w:proofErr w:type="spellEnd"/>
      <w:r w:rsidRPr="00291969">
        <w:rPr>
          <w:i/>
          <w:iCs/>
        </w:rPr>
        <w:t>-HARQ-RTT-</w:t>
      </w:r>
      <w:proofErr w:type="spellStart"/>
      <w:r w:rsidRPr="00291969">
        <w:rPr>
          <w:i/>
          <w:iCs/>
        </w:rPr>
        <w:t>Timer</w:t>
      </w:r>
      <w:r>
        <w:rPr>
          <w:i/>
          <w:iCs/>
        </w:rPr>
        <w:t>U</w:t>
      </w:r>
      <w:r w:rsidRPr="00291969">
        <w:rPr>
          <w:i/>
          <w:iCs/>
        </w:rPr>
        <w:t>L</w:t>
      </w:r>
      <w:proofErr w:type="spellEnd"/>
      <w:r>
        <w:t xml:space="preserve"> when HARQ UL retransmission is “disabled”</w:t>
      </w:r>
    </w:p>
    <w:p w14:paraId="46D1F343" w14:textId="77777777" w:rsidR="002F0EFD" w:rsidRPr="003B4F6D" w:rsidRDefault="002F0EFD" w:rsidP="006E088C">
      <w:pPr>
        <w:rPr>
          <w:lang w:val="en-US"/>
        </w:rPr>
      </w:pPr>
    </w:p>
    <w:p w14:paraId="43070A04" w14:textId="74679010" w:rsidR="006E088C" w:rsidRPr="00E4504A" w:rsidRDefault="00E220B6" w:rsidP="006E088C">
      <w:pPr>
        <w:rPr>
          <w:b/>
          <w:bCs/>
          <w:u w:val="single"/>
        </w:rPr>
      </w:pPr>
      <w:r w:rsidRPr="00E4504A">
        <w:rPr>
          <w:b/>
          <w:bCs/>
          <w:u w:val="single"/>
        </w:rPr>
        <w:t xml:space="preserve">Open Issue </w:t>
      </w:r>
      <w:r w:rsidR="00534D4D" w:rsidRPr="00E4504A">
        <w:rPr>
          <w:b/>
          <w:bCs/>
          <w:u w:val="single"/>
        </w:rPr>
        <w:t>1</w:t>
      </w:r>
      <w:r w:rsidR="0018130B">
        <w:rPr>
          <w:b/>
          <w:bCs/>
          <w:u w:val="single"/>
        </w:rPr>
        <w:t>1</w:t>
      </w:r>
      <w:r w:rsidRPr="00E4504A">
        <w:rPr>
          <w:b/>
          <w:bCs/>
          <w:u w:val="single"/>
        </w:rPr>
        <w:t>:</w:t>
      </w:r>
      <w:r w:rsidR="00534D4D" w:rsidRPr="00E4504A">
        <w:rPr>
          <w:b/>
          <w:bCs/>
          <w:u w:val="single"/>
        </w:rPr>
        <w:t xml:space="preserve"> </w:t>
      </w:r>
      <w:r w:rsidR="00FF678F" w:rsidRPr="00E4504A">
        <w:rPr>
          <w:u w:val="single"/>
        </w:rPr>
        <w:t xml:space="preserve">FFS: </w:t>
      </w:r>
      <w:r w:rsidR="00534D4D" w:rsidRPr="00E4504A">
        <w:rPr>
          <w:u w:val="single"/>
        </w:rPr>
        <w:t>LCP impact caused by disabling HARQ UL retransmission</w:t>
      </w:r>
      <w:r w:rsidRPr="00E4504A">
        <w:rPr>
          <w:b/>
          <w:bCs/>
          <w:u w:val="single"/>
        </w:rPr>
        <w:t xml:space="preserve"> </w:t>
      </w:r>
    </w:p>
    <w:p w14:paraId="27D441B6" w14:textId="166C499F" w:rsidR="00FF678F" w:rsidRDefault="00FF678F" w:rsidP="00FF678F">
      <w:r>
        <w:t xml:space="preserve">The following have been captured as </w:t>
      </w:r>
      <w:r w:rsidR="00257B30">
        <w:t>FFS</w:t>
      </w:r>
      <w:r w:rsidR="00B05E5C">
        <w:t>:</w:t>
      </w:r>
    </w:p>
    <w:p w14:paraId="2F6ECFAA" w14:textId="36461013" w:rsidR="00534D4D" w:rsidRDefault="00257B30" w:rsidP="006E088C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DF3F48">
        <w:rPr>
          <w:rFonts w:ascii="Arial" w:hAnsi="Arial" w:cs="Arial"/>
          <w:sz w:val="20"/>
          <w:szCs w:val="20"/>
        </w:rPr>
        <w:t>LCP impact caused by disabling HARQ UL retransmission</w:t>
      </w:r>
    </w:p>
    <w:p w14:paraId="38E36E10" w14:textId="77777777" w:rsidR="001E69CB" w:rsidRPr="001E69CB" w:rsidRDefault="001E69CB" w:rsidP="001E69CB">
      <w:pPr>
        <w:rPr>
          <w:rFonts w:cs="Arial"/>
        </w:rPr>
      </w:pPr>
    </w:p>
    <w:p w14:paraId="64EFC376" w14:textId="34969FB7" w:rsidR="006E088C" w:rsidRDefault="001E69CB" w:rsidP="006E088C">
      <w:pPr>
        <w:pStyle w:val="Heading2"/>
      </w:pPr>
      <w:r>
        <w:t>UL Scheduling enhancements</w:t>
      </w:r>
    </w:p>
    <w:p w14:paraId="0FC38A35" w14:textId="69CF6589" w:rsidR="006E088C" w:rsidRPr="001E69CB" w:rsidRDefault="006E088C" w:rsidP="006E088C">
      <w:pPr>
        <w:rPr>
          <w:b/>
          <w:bCs/>
          <w:u w:val="single"/>
        </w:rPr>
      </w:pPr>
      <w:r w:rsidRPr="001E69CB">
        <w:rPr>
          <w:b/>
          <w:bCs/>
          <w:u w:val="single"/>
        </w:rPr>
        <w:t xml:space="preserve">Open Issue </w:t>
      </w:r>
      <w:r w:rsidR="00B05E5C" w:rsidRPr="001E69CB">
        <w:rPr>
          <w:b/>
          <w:bCs/>
          <w:u w:val="single"/>
        </w:rPr>
        <w:t>12</w:t>
      </w:r>
      <w:r w:rsidRPr="001E69CB">
        <w:rPr>
          <w:b/>
          <w:bCs/>
          <w:u w:val="single"/>
        </w:rPr>
        <w:t xml:space="preserve">: </w:t>
      </w:r>
      <w:r w:rsidR="001E69CB" w:rsidRPr="001E69CB">
        <w:rPr>
          <w:u w:val="single"/>
        </w:rPr>
        <w:t xml:space="preserve">FFS: </w:t>
      </w:r>
      <w:r w:rsidRPr="001E69CB">
        <w:rPr>
          <w:u w:val="single"/>
        </w:rPr>
        <w:t>Enhancements to UL scheduling</w:t>
      </w:r>
    </w:p>
    <w:p w14:paraId="7BBBDC89" w14:textId="77777777" w:rsidR="001E69CB" w:rsidRDefault="001E69CB" w:rsidP="001E69CB">
      <w:r>
        <w:t>The following have been captured as FFS:</w:t>
      </w:r>
    </w:p>
    <w:p w14:paraId="71087731" w14:textId="77777777" w:rsidR="001E69CB" w:rsidRDefault="001E69CB" w:rsidP="001E69CB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DF3F48">
        <w:rPr>
          <w:rFonts w:ascii="Arial" w:hAnsi="Arial" w:cs="Arial"/>
          <w:sz w:val="20"/>
          <w:szCs w:val="20"/>
        </w:rPr>
        <w:t>LCP impact caused by disabling HARQ UL retransmission</w:t>
      </w:r>
    </w:p>
    <w:p w14:paraId="52B37356" w14:textId="7BC2BCA1" w:rsidR="00C823F6" w:rsidRPr="001E69CB" w:rsidRDefault="001E69CB" w:rsidP="006E088C">
      <w:pPr>
        <w:rPr>
          <w:lang w:val="en-US"/>
        </w:rPr>
      </w:pPr>
      <w:r>
        <w:rPr>
          <w:lang w:val="en-US"/>
        </w:rPr>
        <w:t xml:space="preserve">The following methods have been captured for further study: </w:t>
      </w:r>
      <w:r w:rsidRPr="00F83306">
        <w:t>configured grant and BSR over 2-step RACH</w:t>
      </w:r>
      <w:r>
        <w:t xml:space="preserve">, however further enhancements are not precluded. This open issue is </w:t>
      </w:r>
      <w:r w:rsidR="001E79F4">
        <w:t xml:space="preserve">further </w:t>
      </w:r>
      <w:r>
        <w:t>addressed in email discussion [Post112-e][152] [</w:t>
      </w:r>
      <w:r w:rsidR="00607583">
        <w:t>5</w:t>
      </w:r>
      <w:r>
        <w:t>]</w:t>
      </w:r>
    </w:p>
    <w:p w14:paraId="402DB8E0" w14:textId="50D66588" w:rsidR="002F0EFD" w:rsidRDefault="002F0EFD" w:rsidP="00214E6A">
      <w:pPr>
        <w:pStyle w:val="Heading1"/>
      </w:pPr>
      <w:r>
        <w:t>Conclusions</w:t>
      </w:r>
    </w:p>
    <w:p w14:paraId="4C01FC21" w14:textId="5C9CFCEA" w:rsidR="002F0EFD" w:rsidRDefault="002F0EFD" w:rsidP="002F0EFD">
      <w:r>
        <w:t>Based on the above open issues, MAC CR rapporteur proposes the following way forward on open issues:</w:t>
      </w:r>
    </w:p>
    <w:p w14:paraId="0EA8FD4C" w14:textId="2DE135EA" w:rsidR="00221768" w:rsidRPr="002229E7" w:rsidRDefault="00221768" w:rsidP="002F0EFD">
      <w:pPr>
        <w:ind w:left="1440" w:hanging="1440"/>
        <w:rPr>
          <w:i/>
          <w:iCs/>
        </w:rPr>
      </w:pPr>
      <w:r w:rsidRPr="002229E7">
        <w:rPr>
          <w:i/>
          <w:iCs/>
          <w:u w:val="single"/>
        </w:rPr>
        <w:t>Observation</w:t>
      </w:r>
      <w:r w:rsidRPr="002229E7">
        <w:rPr>
          <w:i/>
          <w:iCs/>
        </w:rPr>
        <w:tab/>
        <w:t>RAN2 cannot progress on open issues 1-4 and 6 (</w:t>
      </w:r>
      <w:proofErr w:type="gramStart"/>
      <w:r w:rsidRPr="002229E7">
        <w:rPr>
          <w:i/>
          <w:iCs/>
        </w:rPr>
        <w:t>i.e.</w:t>
      </w:r>
      <w:proofErr w:type="gramEnd"/>
      <w:r w:rsidRPr="002229E7">
        <w:rPr>
          <w:i/>
          <w:iCs/>
        </w:rPr>
        <w:t xml:space="preserve"> issues regarding TA pre-compensation method, value, and accuracy) until further progress in RAN1 on pre-compensation</w:t>
      </w:r>
      <w:r w:rsidR="001155C4" w:rsidRPr="002229E7">
        <w:rPr>
          <w:i/>
          <w:iCs/>
        </w:rPr>
        <w:t>.</w:t>
      </w:r>
    </w:p>
    <w:p w14:paraId="6292A6B6" w14:textId="31D0A965" w:rsidR="00221768" w:rsidRPr="002229E7" w:rsidRDefault="002F0EFD" w:rsidP="002229E7">
      <w:pPr>
        <w:ind w:left="1440" w:hanging="1440"/>
        <w:rPr>
          <w:b/>
          <w:bCs/>
        </w:rPr>
      </w:pPr>
      <w:r w:rsidRPr="002229E7">
        <w:rPr>
          <w:b/>
          <w:bCs/>
        </w:rPr>
        <w:t>Proposal 1</w:t>
      </w:r>
      <w:r w:rsidRPr="002229E7">
        <w:rPr>
          <w:b/>
          <w:bCs/>
        </w:rPr>
        <w:tab/>
      </w:r>
      <w:r w:rsidR="00221768" w:rsidRPr="002229E7">
        <w:rPr>
          <w:b/>
          <w:bCs/>
        </w:rPr>
        <w:t xml:space="preserve">RAN2 </w:t>
      </w:r>
      <w:r w:rsidR="001155C4" w:rsidRPr="002229E7">
        <w:rPr>
          <w:b/>
          <w:bCs/>
        </w:rPr>
        <w:t>to prioritize progress on open issues 7 to 10.</w:t>
      </w:r>
    </w:p>
    <w:p w14:paraId="6213B4A6" w14:textId="5D55E42E" w:rsidR="00221768" w:rsidRPr="002229E7" w:rsidRDefault="00221768" w:rsidP="001155C4">
      <w:pPr>
        <w:ind w:left="1440" w:hanging="1440"/>
        <w:rPr>
          <w:b/>
          <w:bCs/>
          <w:lang w:val="en-US" w:eastAsia="en-US"/>
        </w:rPr>
      </w:pPr>
      <w:r w:rsidRPr="002229E7">
        <w:rPr>
          <w:b/>
          <w:bCs/>
          <w:lang w:val="en-US" w:eastAsia="en-US"/>
        </w:rPr>
        <w:t xml:space="preserve">Proposal 2 </w:t>
      </w:r>
      <w:r w:rsidRPr="002229E7">
        <w:rPr>
          <w:b/>
          <w:bCs/>
          <w:lang w:val="en-US" w:eastAsia="en-US"/>
        </w:rPr>
        <w:tab/>
        <w:t>RAN2 sends an LS to RAN1 to kindly ask them to pr</w:t>
      </w:r>
      <w:r w:rsidR="00F45EF8" w:rsidRPr="002229E7">
        <w:rPr>
          <w:b/>
          <w:bCs/>
          <w:lang w:val="en-US" w:eastAsia="en-US"/>
        </w:rPr>
        <w:t>ioritize</w:t>
      </w:r>
      <w:r w:rsidRPr="002229E7">
        <w:rPr>
          <w:b/>
          <w:bCs/>
          <w:lang w:val="en-US" w:eastAsia="en-US"/>
        </w:rPr>
        <w:t xml:space="preserve"> the topic of pre-compensation, also indicating RAN2's dependency on RAN1's progress. </w:t>
      </w:r>
    </w:p>
    <w:p w14:paraId="40D3C397" w14:textId="431F9699" w:rsidR="002A54DD" w:rsidRPr="002229E7" w:rsidRDefault="002A54DD" w:rsidP="002229E7">
      <w:pPr>
        <w:ind w:left="1440" w:hanging="1440"/>
        <w:rPr>
          <w:b/>
          <w:bCs/>
          <w:lang w:val="en-US" w:eastAsia="en-US"/>
        </w:rPr>
      </w:pPr>
      <w:r w:rsidRPr="002229E7">
        <w:rPr>
          <w:b/>
          <w:bCs/>
          <w:lang w:val="en-US" w:eastAsia="en-US"/>
        </w:rPr>
        <w:t>Proposal 3</w:t>
      </w:r>
      <w:r w:rsidRPr="002229E7">
        <w:rPr>
          <w:b/>
          <w:bCs/>
          <w:lang w:val="en-US" w:eastAsia="en-US"/>
        </w:rPr>
        <w:tab/>
        <w:t>RAN2 can progress on issues 5, 11, and 12 as a second priority.</w:t>
      </w:r>
    </w:p>
    <w:p w14:paraId="377E0382" w14:textId="7F6E2927" w:rsidR="00214E6A" w:rsidRPr="004A1A95" w:rsidRDefault="00214E6A" w:rsidP="002229E7">
      <w:pPr>
        <w:pStyle w:val="Heading1"/>
      </w:pPr>
      <w:r w:rsidRPr="004A1A95">
        <w:t>References</w:t>
      </w:r>
    </w:p>
    <w:p w14:paraId="6618A823" w14:textId="77777777" w:rsidR="00652211" w:rsidRPr="0023165A" w:rsidRDefault="00652211" w:rsidP="00652211">
      <w:pPr>
        <w:pStyle w:val="Reference"/>
        <w:tabs>
          <w:tab w:val="left" w:pos="567"/>
        </w:tabs>
      </w:pPr>
      <w:r w:rsidRPr="0023165A">
        <w:t>Draft_RAN2_112-e_Meeting_Report_v2</w:t>
      </w:r>
    </w:p>
    <w:p w14:paraId="1BBB05D9" w14:textId="77777777" w:rsidR="00683272" w:rsidRPr="002322B6" w:rsidRDefault="00683272" w:rsidP="00683272">
      <w:pPr>
        <w:pStyle w:val="Reference"/>
        <w:spacing w:after="60"/>
        <w:rPr>
          <w:rFonts w:cs="Arial"/>
          <w:szCs w:val="18"/>
          <w:lang w:val="en-US"/>
        </w:rPr>
      </w:pPr>
      <w:r w:rsidRPr="002322B6">
        <w:rPr>
          <w:rFonts w:cs="Arial"/>
          <w:szCs w:val="18"/>
          <w:lang w:val="en-US"/>
        </w:rPr>
        <w:t>R2-2008701 Report of 3GPP TSG RAN2#111-e meeting – ETSI MCC</w:t>
      </w:r>
    </w:p>
    <w:p w14:paraId="623D5779" w14:textId="21193F0E" w:rsidR="00951A14" w:rsidRDefault="00DC36F7" w:rsidP="00B83144">
      <w:pPr>
        <w:pStyle w:val="Reference"/>
        <w:tabs>
          <w:tab w:val="left" w:pos="567"/>
        </w:tabs>
      </w:pPr>
      <w:r>
        <w:t>Draft_Minutes_report_</w:t>
      </w:r>
      <w:r w:rsidR="003F5BD1">
        <w:t>RAN1#103</w:t>
      </w:r>
      <w:r>
        <w:t>-</w:t>
      </w:r>
      <w:r w:rsidR="003F5BD1">
        <w:t>e</w:t>
      </w:r>
      <w:r>
        <w:t>_v020</w:t>
      </w:r>
    </w:p>
    <w:p w14:paraId="45954546" w14:textId="0BD0C950" w:rsidR="003F5BD1" w:rsidRDefault="009D3169" w:rsidP="00B83144">
      <w:pPr>
        <w:pStyle w:val="Reference"/>
        <w:tabs>
          <w:tab w:val="left" w:pos="567"/>
        </w:tabs>
      </w:pPr>
      <w:r>
        <w:t>Final_Minutes_report_</w:t>
      </w:r>
      <w:r w:rsidR="003F5BD1">
        <w:t>RAN1#102</w:t>
      </w:r>
      <w:r>
        <w:t>-</w:t>
      </w:r>
      <w:r w:rsidR="003F5BD1">
        <w:t>e</w:t>
      </w:r>
      <w:r>
        <w:t>_v100</w:t>
      </w:r>
    </w:p>
    <w:p w14:paraId="7B0E513A" w14:textId="0ABB9E87" w:rsidR="003F5BD1" w:rsidRDefault="001E79F4" w:rsidP="00B83144">
      <w:pPr>
        <w:pStyle w:val="Reference"/>
        <w:tabs>
          <w:tab w:val="left" w:pos="567"/>
        </w:tabs>
      </w:pPr>
      <w:r>
        <w:t xml:space="preserve">R2-2100161 Report of </w:t>
      </w:r>
      <w:r w:rsidR="003F5BD1">
        <w:t>[Post112-e][</w:t>
      </w:r>
      <w:proofErr w:type="gramStart"/>
      <w:r w:rsidR="003F5BD1">
        <w:t>152]</w:t>
      </w:r>
      <w:r>
        <w:t>[</w:t>
      </w:r>
      <w:proofErr w:type="gramEnd"/>
      <w:r>
        <w:t>NTN] UL scheduling enhancements</w:t>
      </w:r>
      <w:r w:rsidR="00EA6041">
        <w:t xml:space="preserve"> - OPPO</w:t>
      </w:r>
    </w:p>
    <w:p w14:paraId="2265B772" w14:textId="53CEECFC" w:rsidR="00697E1B" w:rsidRDefault="00697E1B" w:rsidP="00697E1B"/>
    <w:p w14:paraId="44666141" w14:textId="6FFFBAB4" w:rsidR="0040383C" w:rsidRDefault="0040383C" w:rsidP="00697E1B"/>
    <w:p w14:paraId="40AA6D06" w14:textId="65254CBB" w:rsidR="0040383C" w:rsidRDefault="0040383C" w:rsidP="00697E1B"/>
    <w:p w14:paraId="62FD7BB2" w14:textId="471D9046" w:rsidR="0040383C" w:rsidRDefault="0040383C" w:rsidP="00697E1B"/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1012A"/>
    <w:multiLevelType w:val="hybridMultilevel"/>
    <w:tmpl w:val="C1788F0E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53639F"/>
    <w:multiLevelType w:val="hybridMultilevel"/>
    <w:tmpl w:val="4DF05AF6"/>
    <w:lvl w:ilvl="0" w:tplc="A6187904">
      <w:start w:val="22"/>
      <w:numFmt w:val="bullet"/>
      <w:lvlText w:val="-"/>
      <w:lvlJc w:val="left"/>
      <w:pPr>
        <w:ind w:left="72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2F016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396493"/>
    <w:multiLevelType w:val="hybridMultilevel"/>
    <w:tmpl w:val="62D29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711E2"/>
    <w:multiLevelType w:val="hybridMultilevel"/>
    <w:tmpl w:val="5D60B392"/>
    <w:lvl w:ilvl="0" w:tplc="59EAC634">
      <w:start w:val="2"/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D57D4"/>
    <w:multiLevelType w:val="hybridMultilevel"/>
    <w:tmpl w:val="5FE40322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4239AE"/>
    <w:multiLevelType w:val="hybridMultilevel"/>
    <w:tmpl w:val="73143446"/>
    <w:lvl w:ilvl="0" w:tplc="59EAC634">
      <w:start w:val="2"/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DF306B"/>
    <w:multiLevelType w:val="hybridMultilevel"/>
    <w:tmpl w:val="514A12D0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28"/>
  </w:num>
  <w:num w:numId="5">
    <w:abstractNumId w:val="5"/>
  </w:num>
  <w:num w:numId="6">
    <w:abstractNumId w:val="24"/>
  </w:num>
  <w:num w:numId="7">
    <w:abstractNumId w:val="16"/>
  </w:num>
  <w:num w:numId="8">
    <w:abstractNumId w:val="1"/>
  </w:num>
  <w:num w:numId="9">
    <w:abstractNumId w:val="21"/>
  </w:num>
  <w:num w:numId="10">
    <w:abstractNumId w:val="23"/>
  </w:num>
  <w:num w:numId="11">
    <w:abstractNumId w:val="11"/>
  </w:num>
  <w:num w:numId="12">
    <w:abstractNumId w:val="3"/>
  </w:num>
  <w:num w:numId="13">
    <w:abstractNumId w:val="7"/>
  </w:num>
  <w:num w:numId="14">
    <w:abstractNumId w:val="27"/>
  </w:num>
  <w:num w:numId="15">
    <w:abstractNumId w:val="0"/>
  </w:num>
  <w:num w:numId="16">
    <w:abstractNumId w:val="18"/>
  </w:num>
  <w:num w:numId="17">
    <w:abstractNumId w:val="10"/>
  </w:num>
  <w:num w:numId="18">
    <w:abstractNumId w:val="22"/>
  </w:num>
  <w:num w:numId="19">
    <w:abstractNumId w:val="12"/>
  </w:num>
  <w:num w:numId="20">
    <w:abstractNumId w:val="17"/>
  </w:num>
  <w:num w:numId="21">
    <w:abstractNumId w:val="14"/>
  </w:num>
  <w:num w:numId="22">
    <w:abstractNumId w:val="6"/>
  </w:num>
  <w:num w:numId="23">
    <w:abstractNumId w:val="4"/>
  </w:num>
  <w:num w:numId="24">
    <w:abstractNumId w:val="20"/>
  </w:num>
  <w:num w:numId="25">
    <w:abstractNumId w:val="9"/>
  </w:num>
  <w:num w:numId="26">
    <w:abstractNumId w:val="26"/>
  </w:num>
  <w:num w:numId="27">
    <w:abstractNumId w:val="25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32FB8"/>
    <w:rsid w:val="00035F71"/>
    <w:rsid w:val="00041B58"/>
    <w:rsid w:val="00045ACE"/>
    <w:rsid w:val="0005377A"/>
    <w:rsid w:val="000600DC"/>
    <w:rsid w:val="00064052"/>
    <w:rsid w:val="00065F0E"/>
    <w:rsid w:val="000674C7"/>
    <w:rsid w:val="00070917"/>
    <w:rsid w:val="00082A10"/>
    <w:rsid w:val="0008793C"/>
    <w:rsid w:val="000902CC"/>
    <w:rsid w:val="000912BF"/>
    <w:rsid w:val="00091494"/>
    <w:rsid w:val="000A514F"/>
    <w:rsid w:val="000A577C"/>
    <w:rsid w:val="000A7743"/>
    <w:rsid w:val="000B2778"/>
    <w:rsid w:val="000B2C3A"/>
    <w:rsid w:val="000B3CE8"/>
    <w:rsid w:val="000B3F22"/>
    <w:rsid w:val="000B4FEA"/>
    <w:rsid w:val="000C3FA9"/>
    <w:rsid w:val="000C684D"/>
    <w:rsid w:val="000D21BC"/>
    <w:rsid w:val="000E5B7E"/>
    <w:rsid w:val="000E6BA4"/>
    <w:rsid w:val="000E7256"/>
    <w:rsid w:val="00101224"/>
    <w:rsid w:val="001023F4"/>
    <w:rsid w:val="001155C4"/>
    <w:rsid w:val="001217FB"/>
    <w:rsid w:val="00123280"/>
    <w:rsid w:val="00131FE2"/>
    <w:rsid w:val="0013328F"/>
    <w:rsid w:val="00136B4E"/>
    <w:rsid w:val="00143787"/>
    <w:rsid w:val="001524D5"/>
    <w:rsid w:val="00155464"/>
    <w:rsid w:val="001613B5"/>
    <w:rsid w:val="00166C9B"/>
    <w:rsid w:val="001720D9"/>
    <w:rsid w:val="0018130B"/>
    <w:rsid w:val="00187A1B"/>
    <w:rsid w:val="001904EE"/>
    <w:rsid w:val="001931FC"/>
    <w:rsid w:val="001948DA"/>
    <w:rsid w:val="00195212"/>
    <w:rsid w:val="001A113C"/>
    <w:rsid w:val="001A6BF5"/>
    <w:rsid w:val="001B20F4"/>
    <w:rsid w:val="001C5412"/>
    <w:rsid w:val="001D6D3A"/>
    <w:rsid w:val="001D768F"/>
    <w:rsid w:val="001E69CB"/>
    <w:rsid w:val="001E79F4"/>
    <w:rsid w:val="001F19E9"/>
    <w:rsid w:val="00201F2D"/>
    <w:rsid w:val="00214E6A"/>
    <w:rsid w:val="00217CB7"/>
    <w:rsid w:val="00221768"/>
    <w:rsid w:val="0022272A"/>
    <w:rsid w:val="002229E7"/>
    <w:rsid w:val="002320A5"/>
    <w:rsid w:val="00232820"/>
    <w:rsid w:val="00235591"/>
    <w:rsid w:val="00236A30"/>
    <w:rsid w:val="00244C54"/>
    <w:rsid w:val="00247097"/>
    <w:rsid w:val="0024763F"/>
    <w:rsid w:val="00257B30"/>
    <w:rsid w:val="00267AC4"/>
    <w:rsid w:val="00267CF0"/>
    <w:rsid w:val="00283B04"/>
    <w:rsid w:val="00291969"/>
    <w:rsid w:val="002A2050"/>
    <w:rsid w:val="002A54DD"/>
    <w:rsid w:val="002B5926"/>
    <w:rsid w:val="002C4C84"/>
    <w:rsid w:val="002C7497"/>
    <w:rsid w:val="002D19F9"/>
    <w:rsid w:val="002D3C8A"/>
    <w:rsid w:val="002D3DE4"/>
    <w:rsid w:val="002D4071"/>
    <w:rsid w:val="002E7711"/>
    <w:rsid w:val="002E7BD4"/>
    <w:rsid w:val="002F0EFD"/>
    <w:rsid w:val="002F129C"/>
    <w:rsid w:val="002F1B2E"/>
    <w:rsid w:val="002F3704"/>
    <w:rsid w:val="0031684F"/>
    <w:rsid w:val="00322F6D"/>
    <w:rsid w:val="00326093"/>
    <w:rsid w:val="00327F16"/>
    <w:rsid w:val="00330B3E"/>
    <w:rsid w:val="00330C8F"/>
    <w:rsid w:val="003349EB"/>
    <w:rsid w:val="0034371B"/>
    <w:rsid w:val="00343A73"/>
    <w:rsid w:val="003476F2"/>
    <w:rsid w:val="00361A09"/>
    <w:rsid w:val="00363DE9"/>
    <w:rsid w:val="003676E4"/>
    <w:rsid w:val="003707A4"/>
    <w:rsid w:val="00383D4F"/>
    <w:rsid w:val="003846D6"/>
    <w:rsid w:val="00385387"/>
    <w:rsid w:val="00393711"/>
    <w:rsid w:val="00393FA6"/>
    <w:rsid w:val="0039750E"/>
    <w:rsid w:val="003A122D"/>
    <w:rsid w:val="003A2818"/>
    <w:rsid w:val="003A2C98"/>
    <w:rsid w:val="003B4F6D"/>
    <w:rsid w:val="003B587F"/>
    <w:rsid w:val="003C0A21"/>
    <w:rsid w:val="003C157F"/>
    <w:rsid w:val="003D2B16"/>
    <w:rsid w:val="003E1038"/>
    <w:rsid w:val="003E478A"/>
    <w:rsid w:val="003F593A"/>
    <w:rsid w:val="003F5BD1"/>
    <w:rsid w:val="0040383C"/>
    <w:rsid w:val="004040A2"/>
    <w:rsid w:val="00405534"/>
    <w:rsid w:val="00416D88"/>
    <w:rsid w:val="004201EF"/>
    <w:rsid w:val="0042455A"/>
    <w:rsid w:val="00440C2E"/>
    <w:rsid w:val="00442888"/>
    <w:rsid w:val="004439A4"/>
    <w:rsid w:val="00443DC7"/>
    <w:rsid w:val="004478B6"/>
    <w:rsid w:val="00451891"/>
    <w:rsid w:val="00470A28"/>
    <w:rsid w:val="00491E83"/>
    <w:rsid w:val="004924E0"/>
    <w:rsid w:val="004A47EA"/>
    <w:rsid w:val="004A5DF4"/>
    <w:rsid w:val="004A6A30"/>
    <w:rsid w:val="004B4A2A"/>
    <w:rsid w:val="004C2228"/>
    <w:rsid w:val="004D171C"/>
    <w:rsid w:val="004D2467"/>
    <w:rsid w:val="004E08DF"/>
    <w:rsid w:val="004E5533"/>
    <w:rsid w:val="005040BC"/>
    <w:rsid w:val="00506005"/>
    <w:rsid w:val="00515955"/>
    <w:rsid w:val="00516388"/>
    <w:rsid w:val="00521D13"/>
    <w:rsid w:val="005220A4"/>
    <w:rsid w:val="005316A3"/>
    <w:rsid w:val="00534D4D"/>
    <w:rsid w:val="00534DBB"/>
    <w:rsid w:val="005376CD"/>
    <w:rsid w:val="005760EE"/>
    <w:rsid w:val="00580F8E"/>
    <w:rsid w:val="00581E12"/>
    <w:rsid w:val="00583A89"/>
    <w:rsid w:val="00584F43"/>
    <w:rsid w:val="00592308"/>
    <w:rsid w:val="005A4853"/>
    <w:rsid w:val="005B29E0"/>
    <w:rsid w:val="005B5B7D"/>
    <w:rsid w:val="005C1DEF"/>
    <w:rsid w:val="005C7D1C"/>
    <w:rsid w:val="005E40AC"/>
    <w:rsid w:val="005E6390"/>
    <w:rsid w:val="005F0535"/>
    <w:rsid w:val="005F15E8"/>
    <w:rsid w:val="005F4E02"/>
    <w:rsid w:val="006019EA"/>
    <w:rsid w:val="006050A2"/>
    <w:rsid w:val="00606EA5"/>
    <w:rsid w:val="00607583"/>
    <w:rsid w:val="00607B22"/>
    <w:rsid w:val="00614706"/>
    <w:rsid w:val="006213D5"/>
    <w:rsid w:val="00621FCA"/>
    <w:rsid w:val="00624C90"/>
    <w:rsid w:val="00626355"/>
    <w:rsid w:val="00630DB5"/>
    <w:rsid w:val="00635364"/>
    <w:rsid w:val="00640849"/>
    <w:rsid w:val="0065194F"/>
    <w:rsid w:val="00652211"/>
    <w:rsid w:val="006532D2"/>
    <w:rsid w:val="00661446"/>
    <w:rsid w:val="006627CA"/>
    <w:rsid w:val="00665EFC"/>
    <w:rsid w:val="00666580"/>
    <w:rsid w:val="00670239"/>
    <w:rsid w:val="006777B3"/>
    <w:rsid w:val="00680338"/>
    <w:rsid w:val="00683272"/>
    <w:rsid w:val="006902AE"/>
    <w:rsid w:val="006923A8"/>
    <w:rsid w:val="00693F36"/>
    <w:rsid w:val="00697E1B"/>
    <w:rsid w:val="006A4787"/>
    <w:rsid w:val="006B1003"/>
    <w:rsid w:val="006B1D68"/>
    <w:rsid w:val="006B4D68"/>
    <w:rsid w:val="006D6959"/>
    <w:rsid w:val="006D715A"/>
    <w:rsid w:val="006E088C"/>
    <w:rsid w:val="006F4C33"/>
    <w:rsid w:val="0070274C"/>
    <w:rsid w:val="00710564"/>
    <w:rsid w:val="00711852"/>
    <w:rsid w:val="00725A5D"/>
    <w:rsid w:val="007268A1"/>
    <w:rsid w:val="00727935"/>
    <w:rsid w:val="00734D0C"/>
    <w:rsid w:val="00742BD8"/>
    <w:rsid w:val="00743880"/>
    <w:rsid w:val="00745E52"/>
    <w:rsid w:val="00747236"/>
    <w:rsid w:val="007505C6"/>
    <w:rsid w:val="00757E5A"/>
    <w:rsid w:val="0076583E"/>
    <w:rsid w:val="00771A4A"/>
    <w:rsid w:val="007740F7"/>
    <w:rsid w:val="00774669"/>
    <w:rsid w:val="0078079B"/>
    <w:rsid w:val="00781FB3"/>
    <w:rsid w:val="00782864"/>
    <w:rsid w:val="00784195"/>
    <w:rsid w:val="00787908"/>
    <w:rsid w:val="00790FC8"/>
    <w:rsid w:val="00792234"/>
    <w:rsid w:val="00793893"/>
    <w:rsid w:val="00796D96"/>
    <w:rsid w:val="007A0BC6"/>
    <w:rsid w:val="007B4675"/>
    <w:rsid w:val="007B4EAD"/>
    <w:rsid w:val="007B5213"/>
    <w:rsid w:val="007C2767"/>
    <w:rsid w:val="007D62CB"/>
    <w:rsid w:val="007E5E05"/>
    <w:rsid w:val="007E777A"/>
    <w:rsid w:val="007F3E48"/>
    <w:rsid w:val="00800F41"/>
    <w:rsid w:val="008167F5"/>
    <w:rsid w:val="008177C1"/>
    <w:rsid w:val="00821B79"/>
    <w:rsid w:val="00830A7B"/>
    <w:rsid w:val="0083457C"/>
    <w:rsid w:val="0083680C"/>
    <w:rsid w:val="00844E2D"/>
    <w:rsid w:val="0084760F"/>
    <w:rsid w:val="00856837"/>
    <w:rsid w:val="008613F0"/>
    <w:rsid w:val="0089601F"/>
    <w:rsid w:val="008A07ED"/>
    <w:rsid w:val="008A3045"/>
    <w:rsid w:val="008A5794"/>
    <w:rsid w:val="008B5187"/>
    <w:rsid w:val="008B6BAB"/>
    <w:rsid w:val="008C37C1"/>
    <w:rsid w:val="008C4D5F"/>
    <w:rsid w:val="008C628E"/>
    <w:rsid w:val="008F2892"/>
    <w:rsid w:val="008F4977"/>
    <w:rsid w:val="00900EB8"/>
    <w:rsid w:val="00900F8E"/>
    <w:rsid w:val="00906147"/>
    <w:rsid w:val="00906B1D"/>
    <w:rsid w:val="0091532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45C"/>
    <w:rsid w:val="0095481B"/>
    <w:rsid w:val="009548FD"/>
    <w:rsid w:val="009553BB"/>
    <w:rsid w:val="00974F0F"/>
    <w:rsid w:val="00977B50"/>
    <w:rsid w:val="0099095E"/>
    <w:rsid w:val="009A3B85"/>
    <w:rsid w:val="009C1DE2"/>
    <w:rsid w:val="009C2976"/>
    <w:rsid w:val="009C2F4D"/>
    <w:rsid w:val="009C6A36"/>
    <w:rsid w:val="009D1A15"/>
    <w:rsid w:val="009D3169"/>
    <w:rsid w:val="009D5CF3"/>
    <w:rsid w:val="009E4B17"/>
    <w:rsid w:val="009F0CBF"/>
    <w:rsid w:val="009F3AAF"/>
    <w:rsid w:val="009F7F27"/>
    <w:rsid w:val="00A01BA0"/>
    <w:rsid w:val="00A1350D"/>
    <w:rsid w:val="00A14868"/>
    <w:rsid w:val="00A15E06"/>
    <w:rsid w:val="00A25D4E"/>
    <w:rsid w:val="00A27A72"/>
    <w:rsid w:val="00A32264"/>
    <w:rsid w:val="00A34116"/>
    <w:rsid w:val="00A361F5"/>
    <w:rsid w:val="00A452B1"/>
    <w:rsid w:val="00A47832"/>
    <w:rsid w:val="00A5600E"/>
    <w:rsid w:val="00A638AA"/>
    <w:rsid w:val="00A7178F"/>
    <w:rsid w:val="00A74223"/>
    <w:rsid w:val="00A86F95"/>
    <w:rsid w:val="00A90D93"/>
    <w:rsid w:val="00A94CAE"/>
    <w:rsid w:val="00A94ECA"/>
    <w:rsid w:val="00AA1FF3"/>
    <w:rsid w:val="00AA39F9"/>
    <w:rsid w:val="00AA7283"/>
    <w:rsid w:val="00AB1CDD"/>
    <w:rsid w:val="00AB5686"/>
    <w:rsid w:val="00AB5C41"/>
    <w:rsid w:val="00AB6422"/>
    <w:rsid w:val="00AC0FB7"/>
    <w:rsid w:val="00AC1B18"/>
    <w:rsid w:val="00AC211F"/>
    <w:rsid w:val="00AC5E5A"/>
    <w:rsid w:val="00AC76A8"/>
    <w:rsid w:val="00AD3483"/>
    <w:rsid w:val="00B026FE"/>
    <w:rsid w:val="00B05E5C"/>
    <w:rsid w:val="00B1217F"/>
    <w:rsid w:val="00B15415"/>
    <w:rsid w:val="00B2425E"/>
    <w:rsid w:val="00B32AB8"/>
    <w:rsid w:val="00B35D11"/>
    <w:rsid w:val="00B42E71"/>
    <w:rsid w:val="00B44108"/>
    <w:rsid w:val="00B4669A"/>
    <w:rsid w:val="00B54BD9"/>
    <w:rsid w:val="00B642AA"/>
    <w:rsid w:val="00B65BDC"/>
    <w:rsid w:val="00B72978"/>
    <w:rsid w:val="00B82E2D"/>
    <w:rsid w:val="00B83144"/>
    <w:rsid w:val="00B9587C"/>
    <w:rsid w:val="00B95CD9"/>
    <w:rsid w:val="00B970EF"/>
    <w:rsid w:val="00BA52F3"/>
    <w:rsid w:val="00BA5ACE"/>
    <w:rsid w:val="00BB0C5A"/>
    <w:rsid w:val="00BB1B9A"/>
    <w:rsid w:val="00BB38BB"/>
    <w:rsid w:val="00BC65B8"/>
    <w:rsid w:val="00BD2C77"/>
    <w:rsid w:val="00BD435D"/>
    <w:rsid w:val="00BE1698"/>
    <w:rsid w:val="00BF7866"/>
    <w:rsid w:val="00C01988"/>
    <w:rsid w:val="00C164F7"/>
    <w:rsid w:val="00C243C0"/>
    <w:rsid w:val="00C31EE6"/>
    <w:rsid w:val="00C323DE"/>
    <w:rsid w:val="00C5021B"/>
    <w:rsid w:val="00C52554"/>
    <w:rsid w:val="00C6277A"/>
    <w:rsid w:val="00C80452"/>
    <w:rsid w:val="00C823F6"/>
    <w:rsid w:val="00C83B7E"/>
    <w:rsid w:val="00C83BFC"/>
    <w:rsid w:val="00C87867"/>
    <w:rsid w:val="00CA6364"/>
    <w:rsid w:val="00CC413F"/>
    <w:rsid w:val="00CD05AE"/>
    <w:rsid w:val="00CD556B"/>
    <w:rsid w:val="00CE42A4"/>
    <w:rsid w:val="00D03657"/>
    <w:rsid w:val="00D214E6"/>
    <w:rsid w:val="00D27A60"/>
    <w:rsid w:val="00D33A8B"/>
    <w:rsid w:val="00D34AEF"/>
    <w:rsid w:val="00D361F0"/>
    <w:rsid w:val="00D46414"/>
    <w:rsid w:val="00D5008B"/>
    <w:rsid w:val="00D52628"/>
    <w:rsid w:val="00D558D2"/>
    <w:rsid w:val="00D80291"/>
    <w:rsid w:val="00D90A80"/>
    <w:rsid w:val="00DA15B2"/>
    <w:rsid w:val="00DA37C3"/>
    <w:rsid w:val="00DA7097"/>
    <w:rsid w:val="00DB5942"/>
    <w:rsid w:val="00DC36F7"/>
    <w:rsid w:val="00DE4BD5"/>
    <w:rsid w:val="00DE5D07"/>
    <w:rsid w:val="00DF319C"/>
    <w:rsid w:val="00DF3D80"/>
    <w:rsid w:val="00DF3F48"/>
    <w:rsid w:val="00DF65EC"/>
    <w:rsid w:val="00E013C6"/>
    <w:rsid w:val="00E02606"/>
    <w:rsid w:val="00E0598C"/>
    <w:rsid w:val="00E12CDC"/>
    <w:rsid w:val="00E220B6"/>
    <w:rsid w:val="00E225AC"/>
    <w:rsid w:val="00E27A5E"/>
    <w:rsid w:val="00E36AD3"/>
    <w:rsid w:val="00E4504A"/>
    <w:rsid w:val="00E47D89"/>
    <w:rsid w:val="00E51692"/>
    <w:rsid w:val="00E51702"/>
    <w:rsid w:val="00E63B4E"/>
    <w:rsid w:val="00E6726D"/>
    <w:rsid w:val="00E73B8F"/>
    <w:rsid w:val="00E75DC1"/>
    <w:rsid w:val="00E77220"/>
    <w:rsid w:val="00E77BCC"/>
    <w:rsid w:val="00E808C8"/>
    <w:rsid w:val="00EA6041"/>
    <w:rsid w:val="00EA794D"/>
    <w:rsid w:val="00EB3234"/>
    <w:rsid w:val="00EB5786"/>
    <w:rsid w:val="00EB6654"/>
    <w:rsid w:val="00EB6844"/>
    <w:rsid w:val="00EC108B"/>
    <w:rsid w:val="00EC61DF"/>
    <w:rsid w:val="00EC6A2E"/>
    <w:rsid w:val="00ED0650"/>
    <w:rsid w:val="00ED3E53"/>
    <w:rsid w:val="00ED452A"/>
    <w:rsid w:val="00ED5307"/>
    <w:rsid w:val="00EE11F3"/>
    <w:rsid w:val="00EF0014"/>
    <w:rsid w:val="00EF0572"/>
    <w:rsid w:val="00F00A92"/>
    <w:rsid w:val="00F02840"/>
    <w:rsid w:val="00F1428E"/>
    <w:rsid w:val="00F17FF2"/>
    <w:rsid w:val="00F225B5"/>
    <w:rsid w:val="00F2534E"/>
    <w:rsid w:val="00F25D09"/>
    <w:rsid w:val="00F42DF0"/>
    <w:rsid w:val="00F43298"/>
    <w:rsid w:val="00F45EF8"/>
    <w:rsid w:val="00F50ABF"/>
    <w:rsid w:val="00F51A1C"/>
    <w:rsid w:val="00F5751C"/>
    <w:rsid w:val="00F57ABC"/>
    <w:rsid w:val="00F60EBA"/>
    <w:rsid w:val="00F778C6"/>
    <w:rsid w:val="00F81A75"/>
    <w:rsid w:val="00F827C2"/>
    <w:rsid w:val="00F97B22"/>
    <w:rsid w:val="00FA29D0"/>
    <w:rsid w:val="00FA7F14"/>
    <w:rsid w:val="00FB3FDC"/>
    <w:rsid w:val="00FC76F4"/>
    <w:rsid w:val="00FD0FFE"/>
    <w:rsid w:val="00FD4300"/>
    <w:rsid w:val="00FD72EE"/>
    <w:rsid w:val="00FE6975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22176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78790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purl.org/dc/dcmitype/"/>
    <ds:schemaRef ds:uri="http://schemas.microsoft.com/office/2006/documentManagement/types"/>
    <ds:schemaRef ds:uri="http://purl.org/dc/elements/1.1/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87</cp:revision>
  <dcterms:created xsi:type="dcterms:W3CDTF">2021-01-06T16:28:00Z</dcterms:created>
  <dcterms:modified xsi:type="dcterms:W3CDTF">2021-01-19T02:49:00Z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